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B04D73" w:rsidRDefault="005F7408" w:rsidP="00F46485">
      <w:pPr>
        <w:pStyle w:val="a3"/>
        <w:tabs>
          <w:tab w:val="clear" w:pos="4153"/>
          <w:tab w:val="clear" w:pos="8306"/>
        </w:tabs>
        <w:rPr>
          <w:rFonts w:cs="Arial"/>
          <w:sz w:val="22"/>
          <w:szCs w:val="22"/>
          <w:highlight w:val="yellow"/>
        </w:rPr>
      </w:pPr>
      <w:r w:rsidRPr="005F7408">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8C64E3" w:rsidRPr="009935C2" w:rsidRDefault="008C64E3" w:rsidP="00472EC5">
                  <w:pPr>
                    <w:jc w:val="center"/>
                    <w:rPr>
                      <w:rFonts w:cs="Arial"/>
                      <w:b/>
                      <w:bCs/>
                      <w:sz w:val="22"/>
                      <w:szCs w:val="22"/>
                    </w:rPr>
                  </w:pPr>
                </w:p>
                <w:p w:rsidR="008C64E3" w:rsidRPr="009935C2" w:rsidRDefault="008C64E3" w:rsidP="00472EC5">
                  <w:pPr>
                    <w:jc w:val="center"/>
                    <w:rPr>
                      <w:rFonts w:cs="Arial"/>
                      <w:b/>
                      <w:bCs/>
                      <w:sz w:val="22"/>
                      <w:szCs w:val="22"/>
                    </w:rPr>
                  </w:pPr>
                </w:p>
              </w:txbxContent>
            </v:textbox>
          </v:shape>
        </w:pict>
      </w:r>
      <w:r w:rsidR="002B4604" w:rsidRPr="00B04D73">
        <w:rPr>
          <w:rFonts w:cs="Arial"/>
          <w:sz w:val="22"/>
          <w:szCs w:val="22"/>
          <w:highlight w:val="yellow"/>
        </w:rPr>
        <w:t xml:space="preserve">  </w:t>
      </w:r>
      <w:r w:rsidR="0072345E" w:rsidRPr="00B04D73">
        <w:rPr>
          <w:rFonts w:cs="Arial"/>
          <w:sz w:val="22"/>
          <w:szCs w:val="22"/>
          <w:highlight w:val="yellow"/>
        </w:rPr>
        <w:t xml:space="preserve">                                                                                                        </w:t>
      </w:r>
    </w:p>
    <w:p w:rsidR="0072345E" w:rsidRPr="00B04D73" w:rsidRDefault="00B35678" w:rsidP="00F46485">
      <w:pPr>
        <w:pStyle w:val="a3"/>
        <w:tabs>
          <w:tab w:val="clear" w:pos="4153"/>
          <w:tab w:val="clear" w:pos="8306"/>
        </w:tabs>
        <w:rPr>
          <w:rFonts w:cs="Arial"/>
          <w:sz w:val="22"/>
          <w:szCs w:val="22"/>
          <w:highlight w:val="yellow"/>
        </w:rPr>
      </w:pPr>
      <w:r w:rsidRPr="00B04D73">
        <w:rPr>
          <w:rFonts w:cs="Arial"/>
          <w:sz w:val="22"/>
          <w:szCs w:val="22"/>
          <w:highlight w:val="yellow"/>
        </w:rPr>
        <w:t xml:space="preserve">                                                                                                            </w:t>
      </w:r>
    </w:p>
    <w:p w:rsidR="00B35678" w:rsidRPr="00B04D73" w:rsidRDefault="00B35678" w:rsidP="00F46485">
      <w:pPr>
        <w:pStyle w:val="a3"/>
        <w:tabs>
          <w:tab w:val="clear" w:pos="4153"/>
          <w:tab w:val="clear" w:pos="8306"/>
        </w:tabs>
        <w:rPr>
          <w:rFonts w:cs="Arial"/>
          <w:sz w:val="22"/>
          <w:szCs w:val="22"/>
          <w:highlight w:val="yellow"/>
        </w:rPr>
      </w:pPr>
      <w:r w:rsidRPr="00B04D73">
        <w:rPr>
          <w:rFonts w:cs="Arial"/>
          <w:sz w:val="22"/>
          <w:szCs w:val="22"/>
          <w:highlight w:val="yellow"/>
        </w:rPr>
        <w:t xml:space="preserve"> Αθήνα, </w:t>
      </w:r>
      <w:r w:rsidR="0002036F" w:rsidRPr="00B04D73">
        <w:rPr>
          <w:rFonts w:cs="Arial"/>
          <w:sz w:val="22"/>
          <w:szCs w:val="22"/>
          <w:highlight w:val="yellow"/>
        </w:rPr>
        <w:t>…..</w:t>
      </w:r>
      <w:r w:rsidR="0004700B" w:rsidRPr="00B04D73">
        <w:rPr>
          <w:rFonts w:cs="Arial"/>
          <w:sz w:val="22"/>
          <w:szCs w:val="22"/>
          <w:highlight w:val="yellow"/>
        </w:rPr>
        <w:t xml:space="preserve"> </w:t>
      </w:r>
      <w:r w:rsidR="00B2789E" w:rsidRPr="00B04D73">
        <w:rPr>
          <w:rFonts w:cs="Arial"/>
          <w:sz w:val="22"/>
          <w:szCs w:val="22"/>
          <w:highlight w:val="yellow"/>
        </w:rPr>
        <w:t xml:space="preserve">…………………… </w:t>
      </w:r>
      <w:r w:rsidRPr="00B04D73">
        <w:rPr>
          <w:rFonts w:cs="Arial"/>
          <w:sz w:val="22"/>
          <w:szCs w:val="22"/>
          <w:highlight w:val="yellow"/>
        </w:rPr>
        <w:t xml:space="preserve"> </w:t>
      </w:r>
    </w:p>
    <w:p w:rsidR="009E5AD8" w:rsidRDefault="007D17E0" w:rsidP="009E5AD8">
      <w:pPr>
        <w:pStyle w:val="a3"/>
        <w:tabs>
          <w:tab w:val="clear" w:pos="4153"/>
          <w:tab w:val="clear" w:pos="8306"/>
        </w:tabs>
        <w:rPr>
          <w:rFonts w:cs="Arial"/>
          <w:sz w:val="22"/>
          <w:szCs w:val="22"/>
        </w:rPr>
      </w:pPr>
      <w:r w:rsidRPr="00B04D73">
        <w:rPr>
          <w:rFonts w:cs="Arial"/>
          <w:sz w:val="22"/>
          <w:szCs w:val="22"/>
          <w:highlight w:val="yellow"/>
        </w:rPr>
        <w:t>Αριθ</w:t>
      </w:r>
      <w:r w:rsidR="005450B6" w:rsidRPr="00B04D73">
        <w:rPr>
          <w:rFonts w:cs="Arial"/>
          <w:sz w:val="22"/>
          <w:szCs w:val="22"/>
          <w:highlight w:val="yellow"/>
        </w:rPr>
        <w:t xml:space="preserve">. </w:t>
      </w:r>
      <w:proofErr w:type="spellStart"/>
      <w:r w:rsidR="005450B6" w:rsidRPr="00B04D73">
        <w:rPr>
          <w:rFonts w:cs="Arial"/>
          <w:sz w:val="22"/>
          <w:szCs w:val="22"/>
          <w:highlight w:val="yellow"/>
        </w:rPr>
        <w:t>Πρωτ</w:t>
      </w:r>
      <w:proofErr w:type="spellEnd"/>
      <w:r w:rsidR="005450B6" w:rsidRPr="00B04D73">
        <w:rPr>
          <w:rFonts w:cs="Arial"/>
          <w:sz w:val="22"/>
          <w:szCs w:val="22"/>
          <w:highlight w:val="yellow"/>
        </w:rPr>
        <w:t xml:space="preserve">.: </w:t>
      </w:r>
      <w:r w:rsidR="0002036F" w:rsidRPr="00B04D73">
        <w:rPr>
          <w:rFonts w:cs="Arial"/>
          <w:sz w:val="22"/>
          <w:szCs w:val="22"/>
        </w:rPr>
        <w:t>……………….</w:t>
      </w:r>
      <w:r w:rsidR="002F1376" w:rsidRPr="00B04D73">
        <w:rPr>
          <w:rFonts w:cs="Arial"/>
          <w:sz w:val="22"/>
          <w:szCs w:val="22"/>
        </w:rPr>
        <w:t xml:space="preserve">                                                  </w:t>
      </w:r>
      <w:r w:rsidR="00BD465D" w:rsidRPr="00B04D73">
        <w:rPr>
          <w:rFonts w:cs="Arial"/>
          <w:sz w:val="22"/>
          <w:szCs w:val="22"/>
        </w:rPr>
        <w:t xml:space="preserve">   </w:t>
      </w: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E5AD8" w:rsidRDefault="009E5AD8" w:rsidP="009E5AD8">
      <w:pPr>
        <w:pStyle w:val="a3"/>
        <w:tabs>
          <w:tab w:val="clear" w:pos="4153"/>
          <w:tab w:val="clear" w:pos="8306"/>
        </w:tabs>
        <w:rPr>
          <w:rFonts w:cs="Arial"/>
          <w:sz w:val="22"/>
          <w:szCs w:val="22"/>
        </w:rPr>
      </w:pPr>
    </w:p>
    <w:p w:rsidR="009645E4" w:rsidRPr="00B04D73" w:rsidRDefault="009645E4" w:rsidP="009E5AD8">
      <w:pPr>
        <w:pStyle w:val="a3"/>
        <w:tabs>
          <w:tab w:val="clear" w:pos="4153"/>
          <w:tab w:val="clear" w:pos="8306"/>
        </w:tabs>
        <w:rPr>
          <w:rFonts w:cs="Arial"/>
          <w:b/>
          <w:sz w:val="22"/>
          <w:szCs w:val="22"/>
        </w:rPr>
      </w:pPr>
      <w:r w:rsidRPr="00B04D73">
        <w:rPr>
          <w:rFonts w:cs="Arial"/>
          <w:b/>
          <w:sz w:val="22"/>
          <w:szCs w:val="22"/>
        </w:rPr>
        <w:t xml:space="preserve">ΠΙΝΑΚΑΣ ΣΥΜΜΟΡΦΩΣΗΣ ΤΕΧΝΙΚΗΣ ΠΡΟΣΦΟΡΑΣ </w:t>
      </w:r>
    </w:p>
    <w:p w:rsidR="009645E4" w:rsidRPr="00B04D73" w:rsidRDefault="009645E4" w:rsidP="009645E4">
      <w:pPr>
        <w:autoSpaceDE w:val="0"/>
        <w:autoSpaceDN w:val="0"/>
        <w:adjustRightInd w:val="0"/>
        <w:jc w:val="both"/>
        <w:rPr>
          <w:rFonts w:cs="Arial"/>
          <w:b/>
          <w:sz w:val="22"/>
          <w:szCs w:val="22"/>
          <w:highlight w:val="yellow"/>
        </w:rPr>
      </w:pPr>
    </w:p>
    <w:p w:rsidR="009645E4" w:rsidRPr="00B04D73"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00"/>
        <w:gridCol w:w="1318"/>
        <w:gridCol w:w="1416"/>
        <w:gridCol w:w="2008"/>
      </w:tblGrid>
      <w:tr w:rsidR="009645E4" w:rsidRPr="00B04D73" w:rsidTr="009645E4">
        <w:trPr>
          <w:trHeight w:val="300"/>
        </w:trPr>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t>Α/Α</w:t>
            </w:r>
          </w:p>
        </w:tc>
        <w:tc>
          <w:tcPr>
            <w:tcW w:w="0" w:type="auto"/>
            <w:shd w:val="clear" w:color="auto" w:fill="auto"/>
            <w:vAlign w:val="bottom"/>
          </w:tcPr>
          <w:p w:rsidR="009645E4" w:rsidRPr="00B04D73" w:rsidRDefault="009645E4" w:rsidP="009645E4">
            <w:pPr>
              <w:rPr>
                <w:rFonts w:cs="Arial"/>
                <w:iCs/>
                <w:color w:val="000000"/>
                <w:sz w:val="22"/>
                <w:szCs w:val="22"/>
              </w:rPr>
            </w:pPr>
            <w:r w:rsidRPr="00B04D73">
              <w:rPr>
                <w:rFonts w:cs="Arial"/>
                <w:iCs/>
                <w:color w:val="000000"/>
                <w:sz w:val="22"/>
                <w:szCs w:val="22"/>
              </w:rPr>
              <w:t>ΠΕΡΙΓΡΑΦΗ</w:t>
            </w:r>
          </w:p>
        </w:tc>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t>ΑΠΑΙΤΗΣΗ</w:t>
            </w:r>
          </w:p>
        </w:tc>
        <w:tc>
          <w:tcPr>
            <w:tcW w:w="0" w:type="auto"/>
            <w:shd w:val="clear" w:color="auto" w:fill="auto"/>
            <w:vAlign w:val="bottom"/>
          </w:tcPr>
          <w:p w:rsidR="009645E4" w:rsidRPr="00B04D73" w:rsidRDefault="009645E4" w:rsidP="009645E4">
            <w:pPr>
              <w:rPr>
                <w:rFonts w:cs="Arial"/>
                <w:iCs/>
                <w:color w:val="000000"/>
                <w:sz w:val="22"/>
                <w:szCs w:val="22"/>
              </w:rPr>
            </w:pPr>
            <w:r w:rsidRPr="00B04D73">
              <w:rPr>
                <w:rFonts w:cs="Arial"/>
                <w:iCs/>
                <w:color w:val="000000"/>
                <w:sz w:val="22"/>
                <w:szCs w:val="22"/>
              </w:rPr>
              <w:t>ΑΠΑΝΤΗΣΗ</w:t>
            </w:r>
          </w:p>
        </w:tc>
        <w:tc>
          <w:tcPr>
            <w:tcW w:w="0" w:type="auto"/>
            <w:shd w:val="clear" w:color="auto" w:fill="auto"/>
            <w:vAlign w:val="bottom"/>
          </w:tcPr>
          <w:p w:rsidR="009645E4" w:rsidRPr="00B04D73" w:rsidRDefault="009645E4" w:rsidP="009645E4">
            <w:pPr>
              <w:rPr>
                <w:rFonts w:cs="Arial"/>
                <w:iCs/>
                <w:color w:val="000000"/>
                <w:sz w:val="22"/>
                <w:szCs w:val="22"/>
              </w:rPr>
            </w:pPr>
            <w:r w:rsidRPr="00B04D73">
              <w:rPr>
                <w:rFonts w:cs="Arial"/>
                <w:iCs/>
                <w:color w:val="000000"/>
                <w:sz w:val="22"/>
                <w:szCs w:val="22"/>
              </w:rPr>
              <w:t>ΠΑΡΑΠΟΜΠΗ/ ΠΑΡΑΤΗΡΗΣΕΙΣ</w:t>
            </w:r>
          </w:p>
        </w:tc>
      </w:tr>
      <w:tr w:rsidR="009645E4" w:rsidRPr="00B04D73" w:rsidTr="009645E4">
        <w:trPr>
          <w:trHeight w:val="479"/>
        </w:trPr>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t>1</w:t>
            </w:r>
          </w:p>
        </w:tc>
        <w:tc>
          <w:tcPr>
            <w:tcW w:w="0" w:type="auto"/>
            <w:shd w:val="clear" w:color="auto" w:fill="auto"/>
            <w:vAlign w:val="center"/>
          </w:tcPr>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Η παρούσα τεχνική περιγραφή και τεχνικές προδιαγραφές αφορούν τις απαιτούμενες οικοδομικές εργασίες για την ανακατασκευή τμήματος  στέγης του Γ’ Κτιρίου  του Νοσοκομείου, [Εικόνα 1].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Το τμήμα της στέγης που χρίζει άμεση επισκευή και στεγανοποίηση βρίσκεται στην Νότιο – Δυτική πλευρά του κτιρίου και συγκεκριμένα  πάνω από το γραφείο Ιατρών και γραφείο Διευθύντριας της Α’ Παθολογικής Κλινικής του Γ’ κτιρίου. </w:t>
            </w:r>
          </w:p>
          <w:p w:rsidR="008C64E3" w:rsidRPr="008C64E3" w:rsidRDefault="008C64E3" w:rsidP="008C64E3">
            <w:pPr>
              <w:spacing w:line="276" w:lineRule="auto"/>
              <w:rPr>
                <w:rFonts w:cs="Arial"/>
                <w:bCs/>
                <w:i/>
                <w:color w:val="000000"/>
                <w:sz w:val="22"/>
                <w:szCs w:val="22"/>
                <w:u w:val="single"/>
              </w:rPr>
            </w:pPr>
            <w:r w:rsidRPr="008C64E3">
              <w:rPr>
                <w:rFonts w:cs="Arial"/>
                <w:bCs/>
                <w:i/>
                <w:color w:val="000000"/>
                <w:sz w:val="22"/>
                <w:szCs w:val="22"/>
                <w:u w:val="single"/>
              </w:rPr>
              <w:t>Ο Ανάδοχος υποχρεούται να λαμβάνει όλα τα απαραίτητα μέτρα ασφαλείας βάσει των διατάξεων της κείμενης νομοθεσίας, όπως αυτές ισχύουν, σε όλη τη διάρκεια εκτέλεσης των εργασιών</w:t>
            </w:r>
          </w:p>
          <w:p w:rsidR="008C64E3" w:rsidRPr="008C64E3" w:rsidRDefault="008C64E3" w:rsidP="008C64E3">
            <w:pPr>
              <w:spacing w:line="276" w:lineRule="auto"/>
              <w:rPr>
                <w:rFonts w:cs="Arial"/>
                <w:bCs/>
                <w:color w:val="000000"/>
                <w:sz w:val="22"/>
                <w:szCs w:val="22"/>
              </w:rPr>
            </w:pPr>
            <w:r>
              <w:rPr>
                <w:rFonts w:cs="Arial"/>
                <w:bCs/>
                <w:color w:val="000000"/>
                <w:sz w:val="22"/>
                <w:szCs w:val="22"/>
                <w:lang w:val="en-US"/>
              </w:rPr>
              <w:t>1.</w:t>
            </w:r>
            <w:r w:rsidRPr="008C64E3">
              <w:rPr>
                <w:rFonts w:cs="Arial"/>
                <w:bCs/>
                <w:color w:val="000000"/>
                <w:sz w:val="22"/>
                <w:szCs w:val="22"/>
              </w:rPr>
              <w:t>ΟΙΚΟΔΟΜΙΚΕΣ ΕΡΓΑΣΙΕΣ</w:t>
            </w:r>
          </w:p>
          <w:p w:rsidR="008C64E3" w:rsidRPr="008C64E3" w:rsidRDefault="008C64E3" w:rsidP="008C64E3">
            <w:pPr>
              <w:pStyle w:val="aa"/>
              <w:numPr>
                <w:ilvl w:val="1"/>
                <w:numId w:val="39"/>
              </w:numPr>
              <w:spacing w:line="276" w:lineRule="auto"/>
              <w:rPr>
                <w:rFonts w:cs="Arial"/>
                <w:bCs/>
                <w:color w:val="000000"/>
                <w:sz w:val="22"/>
                <w:szCs w:val="22"/>
              </w:rPr>
            </w:pPr>
            <w:r w:rsidRPr="008C64E3">
              <w:rPr>
                <w:rFonts w:cs="Arial"/>
                <w:bCs/>
                <w:color w:val="000000"/>
                <w:sz w:val="22"/>
                <w:szCs w:val="22"/>
              </w:rPr>
              <w:t>Σήμανση &amp; προετοιμασία</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Πριν την έναρξη των εργασιών αποκατάστασης τοιχοποιίας θα γίνει σηματοδότηση της περιοχής με ταινίες/κώνοι κλπ.  για την ασφάλεια των εργαζομένων και των περαστικών. </w:t>
            </w:r>
          </w:p>
          <w:p w:rsidR="008C64E3" w:rsidRPr="008C64E3" w:rsidRDefault="008C64E3" w:rsidP="008C64E3">
            <w:pPr>
              <w:pStyle w:val="aa"/>
              <w:numPr>
                <w:ilvl w:val="1"/>
                <w:numId w:val="39"/>
              </w:numPr>
              <w:spacing w:line="276" w:lineRule="auto"/>
              <w:rPr>
                <w:rFonts w:cs="Arial"/>
                <w:bCs/>
                <w:color w:val="000000"/>
                <w:sz w:val="22"/>
                <w:szCs w:val="22"/>
              </w:rPr>
            </w:pPr>
            <w:r w:rsidRPr="008C64E3">
              <w:rPr>
                <w:rFonts w:cs="Arial"/>
                <w:bCs/>
                <w:color w:val="000000"/>
                <w:sz w:val="22"/>
                <w:szCs w:val="22"/>
              </w:rPr>
              <w:t xml:space="preserve">Αποξήλωση (καθαίρεση)  των παλαιών  κεραμιδιών (Βυζαντινά) στο τμήμα στέγης που θα γίνει η παρέμβαση.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Θα γίνει αποξήλωση με χειροκίνητα εργαλεία (σφυρί, καλέμι κλπ) ώστε να προστατευτεί η υπόλοιπη στέγη  που είναι σε καλή κατάσταση. Τα σπασμένα, φθαρμένα και σαθρά κεραμιδιά θα απομακρυνθούν από τον χώρο, ενώ θα γίνει ταξινόμηση αυτών που είναι σε καλή κατάσταση και  μπορεί να επαναχρησιμοποιηθούν </w:t>
            </w: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lastRenderedPageBreak/>
              <w:t>Αποξήλωση παλαιών υποστρωμάτων.</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 Θα γίνει απομάκρυνση παλαιού πετσώματος (αν υπάρχει) και όλων των ξύλινων στοιχείων της στέγης που δεν είναι σε καλή κατάσταση και χρήζουν αντικατάσταση (πηχάκια, </w:t>
            </w:r>
            <w:proofErr w:type="spellStart"/>
            <w:r w:rsidRPr="008C64E3">
              <w:rPr>
                <w:rFonts w:cs="Arial"/>
                <w:bCs/>
                <w:color w:val="000000"/>
                <w:sz w:val="22"/>
                <w:szCs w:val="22"/>
              </w:rPr>
              <w:t>τεγίδες</w:t>
            </w:r>
            <w:proofErr w:type="spellEnd"/>
            <w:r w:rsidRPr="008C64E3">
              <w:rPr>
                <w:rFonts w:cs="Arial"/>
                <w:bCs/>
                <w:color w:val="000000"/>
                <w:sz w:val="22"/>
                <w:szCs w:val="22"/>
              </w:rPr>
              <w:t xml:space="preserve"> , </w:t>
            </w:r>
            <w:proofErr w:type="spellStart"/>
            <w:r w:rsidRPr="008C64E3">
              <w:rPr>
                <w:rFonts w:cs="Arial"/>
                <w:bCs/>
                <w:color w:val="000000"/>
                <w:sz w:val="22"/>
                <w:szCs w:val="22"/>
              </w:rPr>
              <w:t>επιτεγίδες</w:t>
            </w:r>
            <w:proofErr w:type="spellEnd"/>
            <w:r w:rsidRPr="008C64E3">
              <w:rPr>
                <w:rFonts w:cs="Arial"/>
                <w:bCs/>
                <w:color w:val="000000"/>
                <w:sz w:val="22"/>
                <w:szCs w:val="22"/>
              </w:rPr>
              <w:t xml:space="preserve"> κλπ). Έπεται καθαρισμός της υποκείμενης επιφανείας από σκόνες, ρίζες, παλιά κονιάματα κλπ.</w:t>
            </w: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 xml:space="preserve">Νέα δομή και στοιχεία του φέροντος οργανισμού της στέγης.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Μετά τις καθαιρέσεις και τον καθαρισμό θα γίνει επιθεώρηση του φέροντος οργανισμού της  ξύλινης στέγης.  Θα ελέγχουν προσεκτικά τα ζευκτά, οι </w:t>
            </w:r>
            <w:proofErr w:type="spellStart"/>
            <w:r w:rsidRPr="008C64E3">
              <w:rPr>
                <w:rFonts w:cs="Arial"/>
                <w:bCs/>
                <w:color w:val="000000"/>
                <w:sz w:val="22"/>
                <w:szCs w:val="22"/>
              </w:rPr>
              <w:t>τεγίδες</w:t>
            </w:r>
            <w:proofErr w:type="spellEnd"/>
            <w:r w:rsidRPr="008C64E3">
              <w:rPr>
                <w:rFonts w:cs="Arial"/>
                <w:bCs/>
                <w:color w:val="000000"/>
                <w:sz w:val="22"/>
                <w:szCs w:val="22"/>
              </w:rPr>
              <w:t xml:space="preserve">, αμείβοντες,  ορθοστάτες, υποστυλώματα κλπ ώστε να διαπιστωθεί η στατική της επάρκεια ότι είναι σε καλή κατάσταση και μπορούν να παραλάβουν τα υπερκείμενα φορτία.  Σε διαφορική περίπτωση θα γίνει ενίσχυση αυτής με την προσθήκη όλων των απαιτούμενων ξύλινων στοιχείων σε συνεννόηση με την Τεχνική Υπηρεσία.   </w:t>
            </w: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 xml:space="preserve">Τοποθέτηση μεμβράνης στέγνωσης και νέων </w:t>
            </w:r>
            <w:proofErr w:type="spellStart"/>
            <w:r w:rsidRPr="008C64E3">
              <w:rPr>
                <w:rFonts w:cs="Arial"/>
                <w:bCs/>
                <w:color w:val="000000"/>
                <w:sz w:val="22"/>
                <w:szCs w:val="22"/>
              </w:rPr>
              <w:t>κεραμιδιων</w:t>
            </w:r>
            <w:proofErr w:type="spellEnd"/>
            <w:r w:rsidRPr="008C64E3">
              <w:rPr>
                <w:rFonts w:cs="Arial"/>
                <w:bCs/>
                <w:color w:val="000000"/>
                <w:sz w:val="22"/>
                <w:szCs w:val="22"/>
              </w:rPr>
              <w:t xml:space="preserve"> (Βυζαντινά).</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Πάνω από τις </w:t>
            </w:r>
            <w:proofErr w:type="spellStart"/>
            <w:r w:rsidRPr="008C64E3">
              <w:rPr>
                <w:rFonts w:cs="Arial"/>
                <w:bCs/>
                <w:color w:val="000000"/>
                <w:sz w:val="22"/>
                <w:szCs w:val="22"/>
              </w:rPr>
              <w:t>τεγίδες</w:t>
            </w:r>
            <w:proofErr w:type="spellEnd"/>
            <w:r w:rsidRPr="008C64E3">
              <w:rPr>
                <w:rFonts w:cs="Arial"/>
                <w:bCs/>
                <w:color w:val="000000"/>
                <w:sz w:val="22"/>
                <w:szCs w:val="22"/>
              </w:rPr>
              <w:t xml:space="preserve"> και τις </w:t>
            </w:r>
            <w:proofErr w:type="spellStart"/>
            <w:r w:rsidRPr="008C64E3">
              <w:rPr>
                <w:rFonts w:cs="Arial"/>
                <w:bCs/>
                <w:color w:val="000000"/>
                <w:sz w:val="22"/>
                <w:szCs w:val="22"/>
              </w:rPr>
              <w:t>επιτεγίδες</w:t>
            </w:r>
            <w:proofErr w:type="spellEnd"/>
            <w:r w:rsidRPr="008C64E3">
              <w:rPr>
                <w:rFonts w:cs="Arial"/>
                <w:bCs/>
                <w:color w:val="000000"/>
                <w:sz w:val="22"/>
                <w:szCs w:val="22"/>
              </w:rPr>
              <w:t xml:space="preserve"> θα γίνει το πέτσωμα της στέγης.  Η υγρομόνωση θα γίνει με την προμήθεια &amp;  τοποθέτηση  </w:t>
            </w:r>
            <w:proofErr w:type="spellStart"/>
            <w:r w:rsidRPr="008C64E3">
              <w:rPr>
                <w:rFonts w:cs="Arial"/>
                <w:bCs/>
                <w:color w:val="000000"/>
                <w:sz w:val="22"/>
                <w:szCs w:val="22"/>
              </w:rPr>
              <w:t>ελαστομερής</w:t>
            </w:r>
            <w:proofErr w:type="spellEnd"/>
            <w:r w:rsidRPr="008C64E3">
              <w:rPr>
                <w:rFonts w:cs="Arial"/>
                <w:bCs/>
                <w:color w:val="000000"/>
                <w:sz w:val="22"/>
                <w:szCs w:val="22"/>
              </w:rPr>
              <w:t xml:space="preserve"> ασφαλτικής μεμβράνης κεραμοσκεπής </w:t>
            </w:r>
            <w:proofErr w:type="spellStart"/>
            <w:r w:rsidRPr="008C64E3">
              <w:rPr>
                <w:rFonts w:cs="Arial"/>
                <w:bCs/>
                <w:color w:val="000000"/>
                <w:sz w:val="22"/>
                <w:szCs w:val="22"/>
              </w:rPr>
              <w:t>ενδεικτικου</w:t>
            </w:r>
            <w:proofErr w:type="spellEnd"/>
            <w:r w:rsidRPr="008C64E3">
              <w:rPr>
                <w:rFonts w:cs="Arial"/>
                <w:bCs/>
                <w:color w:val="000000"/>
                <w:sz w:val="22"/>
                <w:szCs w:val="22"/>
              </w:rPr>
              <w:t xml:space="preserve"> τύπου </w:t>
            </w:r>
            <w:proofErr w:type="spellStart"/>
            <w:r w:rsidRPr="008C64E3">
              <w:rPr>
                <w:rFonts w:cs="Arial"/>
                <w:b/>
                <w:bCs/>
                <w:color w:val="000000"/>
                <w:sz w:val="22"/>
                <w:szCs w:val="22"/>
              </w:rPr>
              <w:t>EshaRoof</w:t>
            </w:r>
            <w:proofErr w:type="spellEnd"/>
            <w:r w:rsidRPr="008C64E3">
              <w:rPr>
                <w:rFonts w:cs="Arial"/>
                <w:b/>
                <w:bCs/>
                <w:color w:val="000000"/>
                <w:sz w:val="22"/>
                <w:szCs w:val="22"/>
              </w:rPr>
              <w:t xml:space="preserve"> </w:t>
            </w:r>
            <w:proofErr w:type="spellStart"/>
            <w:r w:rsidRPr="008C64E3">
              <w:rPr>
                <w:rFonts w:cs="Arial"/>
                <w:b/>
                <w:bCs/>
                <w:color w:val="000000"/>
                <w:sz w:val="22"/>
                <w:szCs w:val="22"/>
              </w:rPr>
              <w:t>Reflect</w:t>
            </w:r>
            <w:proofErr w:type="spellEnd"/>
            <w:r w:rsidRPr="008C64E3">
              <w:rPr>
                <w:rFonts w:cs="Arial"/>
                <w:bCs/>
                <w:color w:val="000000"/>
                <w:sz w:val="22"/>
                <w:szCs w:val="22"/>
              </w:rPr>
              <w:t xml:space="preserve">, η οποία </w:t>
            </w:r>
            <w:r w:rsidRPr="008C64E3">
              <w:rPr>
                <w:rFonts w:cs="Arial"/>
                <w:b/>
                <w:bCs/>
                <w:color w:val="000000"/>
                <w:sz w:val="22"/>
                <w:szCs w:val="22"/>
              </w:rPr>
              <w:t xml:space="preserve">προσφέρει ταυτόχρονα και </w:t>
            </w:r>
            <w:proofErr w:type="spellStart"/>
            <w:r w:rsidRPr="008C64E3">
              <w:rPr>
                <w:rFonts w:cs="Arial"/>
                <w:b/>
                <w:bCs/>
                <w:color w:val="000000"/>
                <w:sz w:val="22"/>
                <w:szCs w:val="22"/>
              </w:rPr>
              <w:t>στεγάνωση</w:t>
            </w:r>
            <w:proofErr w:type="spellEnd"/>
            <w:r w:rsidRPr="008C64E3">
              <w:rPr>
                <w:rFonts w:cs="Arial"/>
                <w:b/>
                <w:bCs/>
                <w:color w:val="000000"/>
                <w:sz w:val="22"/>
                <w:szCs w:val="22"/>
              </w:rPr>
              <w:t xml:space="preserve"> και θερμομόνωση στο κτίριο.</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Πάνω από την </w:t>
            </w:r>
            <w:proofErr w:type="spellStart"/>
            <w:r w:rsidRPr="008C64E3">
              <w:rPr>
                <w:rFonts w:cs="Arial"/>
                <w:bCs/>
                <w:color w:val="000000"/>
                <w:sz w:val="22"/>
                <w:szCs w:val="22"/>
              </w:rPr>
              <w:t>στεγάνωση</w:t>
            </w:r>
            <w:proofErr w:type="spellEnd"/>
            <w:r w:rsidRPr="008C64E3">
              <w:rPr>
                <w:rFonts w:cs="Arial"/>
                <w:bCs/>
                <w:color w:val="000000"/>
                <w:sz w:val="22"/>
                <w:szCs w:val="22"/>
              </w:rPr>
              <w:t xml:space="preserve"> θα τοποθετηθούν πηχάκια για την στήριξη των βυζαντινών κεραμιδιών.  Η </w:t>
            </w:r>
            <w:proofErr w:type="spellStart"/>
            <w:r w:rsidRPr="008C64E3">
              <w:rPr>
                <w:rFonts w:cs="Arial"/>
                <w:bCs/>
                <w:color w:val="000000"/>
                <w:sz w:val="22"/>
                <w:szCs w:val="22"/>
              </w:rPr>
              <w:t>επικεράμωση</w:t>
            </w:r>
            <w:proofErr w:type="spellEnd"/>
            <w:r w:rsidRPr="008C64E3">
              <w:rPr>
                <w:rFonts w:cs="Arial"/>
                <w:bCs/>
                <w:color w:val="000000"/>
                <w:sz w:val="22"/>
                <w:szCs w:val="22"/>
              </w:rPr>
              <w:t xml:space="preserve"> στέγης θα γίνει με τα υφιστάμενα που ήταν σε καλή κατάσταση  και την τοποθέτηση  νέων κεραμιδιών  πρώτης ποιότητας .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Η τοποθέτηση θα γίνει με επικάλυψη τουλάχιστον 8</w:t>
            </w:r>
            <w:r w:rsidRPr="008C64E3">
              <w:rPr>
                <w:rFonts w:cs="Arial"/>
                <w:bCs/>
                <w:color w:val="000000"/>
                <w:sz w:val="22"/>
                <w:szCs w:val="22"/>
                <w:lang w:val="en-US"/>
              </w:rPr>
              <w:t>cm</w:t>
            </w:r>
            <w:r w:rsidRPr="008C64E3">
              <w:rPr>
                <w:rFonts w:cs="Arial"/>
                <w:bCs/>
                <w:color w:val="000000"/>
                <w:sz w:val="22"/>
                <w:szCs w:val="22"/>
              </w:rPr>
              <w:t xml:space="preserve"> και ασφαλή στερέωση με βίδες  ή κονίαμα. </w:t>
            </w:r>
          </w:p>
          <w:p w:rsidR="008C64E3" w:rsidRPr="008C64E3" w:rsidRDefault="008C64E3" w:rsidP="008C64E3">
            <w:pPr>
              <w:spacing w:line="276" w:lineRule="auto"/>
              <w:rPr>
                <w:rFonts w:cs="Arial"/>
                <w:bCs/>
                <w:color w:val="000000"/>
                <w:sz w:val="22"/>
                <w:szCs w:val="22"/>
              </w:rPr>
            </w:pP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 xml:space="preserve">Λεπτομέρειες – Τελειώματα.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Θα γίνει καθαρισμός υδρορροών και συλλεκτριών καναλιών.</w:t>
            </w:r>
          </w:p>
          <w:p w:rsidR="00046679" w:rsidRPr="00B04D73" w:rsidRDefault="008C64E3" w:rsidP="008C64E3">
            <w:pPr>
              <w:spacing w:line="276" w:lineRule="auto"/>
              <w:rPr>
                <w:rFonts w:cs="Arial"/>
                <w:bCs/>
                <w:color w:val="000000"/>
                <w:sz w:val="22"/>
                <w:szCs w:val="22"/>
              </w:rPr>
            </w:pPr>
            <w:r w:rsidRPr="008C64E3">
              <w:rPr>
                <w:rFonts w:cs="Arial"/>
                <w:bCs/>
                <w:color w:val="000000"/>
                <w:sz w:val="22"/>
                <w:szCs w:val="22"/>
              </w:rPr>
              <w:t xml:space="preserve">Σε όλες τις ενώσεις με τους τοίχους θα τοποθετηθούν μεταλλικά τελειώματα. Στα σημεία διείσδυσης θα εφαρμοστεί </w:t>
            </w:r>
            <w:proofErr w:type="spellStart"/>
            <w:r w:rsidRPr="008C64E3">
              <w:rPr>
                <w:rFonts w:cs="Arial"/>
                <w:bCs/>
                <w:color w:val="000000"/>
                <w:sz w:val="22"/>
                <w:szCs w:val="22"/>
              </w:rPr>
              <w:t>στεγανοποιητηκο</w:t>
            </w:r>
            <w:proofErr w:type="spellEnd"/>
            <w:r w:rsidRPr="008C64E3">
              <w:rPr>
                <w:rFonts w:cs="Arial"/>
                <w:bCs/>
                <w:color w:val="000000"/>
                <w:sz w:val="22"/>
                <w:szCs w:val="22"/>
              </w:rPr>
              <w:t xml:space="preserve"> </w:t>
            </w:r>
            <w:proofErr w:type="spellStart"/>
            <w:r w:rsidRPr="008C64E3">
              <w:rPr>
                <w:rFonts w:cs="Arial"/>
                <w:bCs/>
                <w:color w:val="000000"/>
                <w:sz w:val="22"/>
                <w:szCs w:val="22"/>
                <w:lang w:val="en-US"/>
              </w:rPr>
              <w:lastRenderedPageBreak/>
              <w:t>Hyperdesmo</w:t>
            </w:r>
            <w:proofErr w:type="spellEnd"/>
            <w:r w:rsidRPr="008C64E3">
              <w:rPr>
                <w:rFonts w:cs="Arial"/>
                <w:bCs/>
                <w:color w:val="000000"/>
                <w:sz w:val="22"/>
                <w:szCs w:val="22"/>
              </w:rPr>
              <w:t xml:space="preserve"> σε  τρεις στρώσεις τουλάχιστον</w:t>
            </w:r>
          </w:p>
        </w:tc>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lastRenderedPageBreak/>
              <w:t>ΝΑΙ</w:t>
            </w:r>
          </w:p>
        </w:tc>
        <w:tc>
          <w:tcPr>
            <w:tcW w:w="0" w:type="auto"/>
            <w:shd w:val="clear" w:color="auto" w:fill="auto"/>
            <w:vAlign w:val="bottom"/>
          </w:tcPr>
          <w:p w:rsidR="009645E4" w:rsidRPr="00B04D73" w:rsidRDefault="009645E4" w:rsidP="009645E4">
            <w:pPr>
              <w:rPr>
                <w:rFonts w:cs="Arial"/>
                <w:iCs/>
                <w:color w:val="000000"/>
                <w:sz w:val="22"/>
                <w:szCs w:val="22"/>
                <w:highlight w:val="yellow"/>
              </w:rPr>
            </w:pPr>
          </w:p>
        </w:tc>
        <w:tc>
          <w:tcPr>
            <w:tcW w:w="0" w:type="auto"/>
            <w:shd w:val="clear" w:color="auto" w:fill="auto"/>
            <w:vAlign w:val="bottom"/>
          </w:tcPr>
          <w:p w:rsidR="009645E4" w:rsidRPr="00B04D73" w:rsidRDefault="009645E4" w:rsidP="009645E4">
            <w:pPr>
              <w:rPr>
                <w:rFonts w:cs="Arial"/>
                <w:iCs/>
                <w:color w:val="000000"/>
                <w:sz w:val="22"/>
                <w:szCs w:val="22"/>
                <w:highlight w:val="yellow"/>
              </w:rPr>
            </w:pPr>
          </w:p>
        </w:tc>
      </w:tr>
      <w:tr w:rsidR="006D7585" w:rsidRPr="00B04D73" w:rsidTr="009645E4">
        <w:trPr>
          <w:trHeight w:val="479"/>
        </w:trPr>
        <w:tc>
          <w:tcPr>
            <w:tcW w:w="0" w:type="auto"/>
            <w:shd w:val="clear" w:color="auto" w:fill="auto"/>
            <w:vAlign w:val="center"/>
          </w:tcPr>
          <w:p w:rsidR="006D7585" w:rsidRPr="00B04D73" w:rsidRDefault="00046679" w:rsidP="009645E4">
            <w:pPr>
              <w:rPr>
                <w:rFonts w:cs="Arial"/>
                <w:iCs/>
                <w:color w:val="000000"/>
                <w:sz w:val="22"/>
                <w:szCs w:val="22"/>
                <w:lang w:val="en-US"/>
              </w:rPr>
            </w:pPr>
            <w:r w:rsidRPr="00B04D73">
              <w:rPr>
                <w:rFonts w:cs="Arial"/>
                <w:iCs/>
                <w:color w:val="000000"/>
                <w:sz w:val="22"/>
                <w:szCs w:val="22"/>
                <w:lang w:val="en-US"/>
              </w:rPr>
              <w:lastRenderedPageBreak/>
              <w:t>2</w:t>
            </w:r>
          </w:p>
        </w:tc>
        <w:tc>
          <w:tcPr>
            <w:tcW w:w="0" w:type="auto"/>
            <w:shd w:val="clear" w:color="auto" w:fill="auto"/>
            <w:vAlign w:val="center"/>
          </w:tcPr>
          <w:p w:rsidR="008C64E3" w:rsidRDefault="008C64E3" w:rsidP="008C64E3">
            <w:pPr>
              <w:pStyle w:val="aa"/>
              <w:numPr>
                <w:ilvl w:val="0"/>
                <w:numId w:val="1"/>
              </w:numPr>
              <w:spacing w:after="200" w:line="276" w:lineRule="auto"/>
              <w:jc w:val="both"/>
            </w:pPr>
            <w:r>
              <w:t xml:space="preserve">ΧΡΟΝΟΣ  ΕΚΤΕΛΕΣΗΣ ΕΡΓΑΣΙΩΝ </w:t>
            </w:r>
          </w:p>
          <w:p w:rsidR="008C64E3" w:rsidRPr="004636B2" w:rsidRDefault="008C64E3" w:rsidP="008C64E3">
            <w:pPr>
              <w:ind w:left="360"/>
              <w:jc w:val="both"/>
            </w:pPr>
            <w:r w:rsidRPr="004636B2">
              <w:t>Για τις άνω ε</w:t>
            </w:r>
            <w:r>
              <w:t>ργασίες θα απαιτηθούν συνολικά  δέκα (10)</w:t>
            </w:r>
            <w:r w:rsidRPr="004636B2">
              <w:t xml:space="preserve"> </w:t>
            </w:r>
            <w:r>
              <w:t xml:space="preserve">ημερολογιακές </w:t>
            </w:r>
            <w:r w:rsidRPr="004636B2">
              <w:t xml:space="preserve"> μέρες . </w:t>
            </w:r>
          </w:p>
          <w:p w:rsidR="008C64E3" w:rsidRPr="00391484" w:rsidRDefault="008C64E3" w:rsidP="008C64E3">
            <w:pPr>
              <w:ind w:left="360"/>
              <w:jc w:val="both"/>
            </w:pPr>
          </w:p>
          <w:p w:rsidR="008C64E3" w:rsidRPr="00391484" w:rsidRDefault="008C64E3" w:rsidP="008C64E3">
            <w:pPr>
              <w:ind w:left="360"/>
              <w:jc w:val="both"/>
            </w:pPr>
          </w:p>
          <w:p w:rsidR="008C64E3" w:rsidRPr="00391484" w:rsidRDefault="008C64E3" w:rsidP="008C64E3">
            <w:pPr>
              <w:ind w:left="360"/>
              <w:jc w:val="both"/>
            </w:pPr>
          </w:p>
          <w:p w:rsidR="008C64E3" w:rsidRPr="00391484" w:rsidRDefault="008C64E3" w:rsidP="008C64E3">
            <w:pPr>
              <w:ind w:left="360"/>
              <w:jc w:val="both"/>
            </w:pPr>
          </w:p>
          <w:p w:rsidR="008C64E3" w:rsidRDefault="008C64E3" w:rsidP="008C64E3">
            <w:pPr>
              <w:pStyle w:val="aa"/>
              <w:numPr>
                <w:ilvl w:val="0"/>
                <w:numId w:val="1"/>
              </w:numPr>
              <w:spacing w:after="200" w:line="276" w:lineRule="auto"/>
              <w:jc w:val="both"/>
            </w:pPr>
            <w:r>
              <w:t xml:space="preserve">ΕΝΔΕΙΚΤΙΚΟΣ ΠΡΟΥΠΟΛΟΓΙΣΜΟΣ ΕΡΓΑΣΙΩΝ </w:t>
            </w:r>
          </w:p>
          <w:p w:rsidR="008C64E3" w:rsidRPr="001A33BA" w:rsidRDefault="008C64E3" w:rsidP="008C64E3">
            <w:pPr>
              <w:ind w:left="360"/>
              <w:jc w:val="both"/>
            </w:pPr>
            <w:r>
              <w:t xml:space="preserve">  Το Εκτιμώμενο κόστος  Εργασιών</w:t>
            </w:r>
            <w:r w:rsidRPr="001A33BA">
              <w:t>:</w:t>
            </w:r>
            <w:r>
              <w:t xml:space="preserve"> </w:t>
            </w:r>
            <w:r w:rsidRPr="001A33BA">
              <w:t xml:space="preserve"> </w:t>
            </w:r>
            <w:r>
              <w:t xml:space="preserve">  </w:t>
            </w:r>
            <w:r w:rsidRPr="00E3278F">
              <w:t>1.800</w:t>
            </w:r>
            <w:r>
              <w:t xml:space="preserve">,00 </w:t>
            </w:r>
            <w:r w:rsidRPr="00C83A2B">
              <w:t xml:space="preserve">€ </w:t>
            </w:r>
            <w:r>
              <w:t xml:space="preserve">πλέον </w:t>
            </w:r>
            <w:r w:rsidRPr="003A0AE8">
              <w:t>Φ.Π.Α.</w:t>
            </w:r>
          </w:p>
          <w:p w:rsidR="008C64E3" w:rsidRPr="00A370EA" w:rsidRDefault="008C64E3" w:rsidP="008C64E3">
            <w:pPr>
              <w:ind w:left="360"/>
              <w:jc w:val="both"/>
            </w:pPr>
            <w:r>
              <w:t xml:space="preserve">   Το Εκτιμώμενο κόστος Υλικών</w:t>
            </w:r>
            <w:r w:rsidRPr="001A33BA">
              <w:t xml:space="preserve">: </w:t>
            </w:r>
            <w:r>
              <w:t xml:space="preserve">         </w:t>
            </w:r>
            <w:r w:rsidRPr="00E3278F">
              <w:t>2.000</w:t>
            </w:r>
            <w:r>
              <w:t xml:space="preserve">,00 </w:t>
            </w:r>
            <w:r w:rsidRPr="00C83A2B">
              <w:t xml:space="preserve">€ </w:t>
            </w:r>
            <w:r>
              <w:t xml:space="preserve">πλέον </w:t>
            </w:r>
            <w:r w:rsidRPr="003A0AE8">
              <w:t>Φ.Π.Α.</w:t>
            </w:r>
          </w:p>
          <w:p w:rsidR="008C64E3" w:rsidRPr="004636B2" w:rsidRDefault="008C64E3" w:rsidP="008C64E3">
            <w:pPr>
              <w:ind w:left="360"/>
              <w:jc w:val="both"/>
            </w:pPr>
          </w:p>
          <w:p w:rsidR="008C64E3" w:rsidRPr="004636B2" w:rsidRDefault="008C64E3" w:rsidP="008C64E3">
            <w:pPr>
              <w:jc w:val="center"/>
              <w:rPr>
                <w:rFonts w:eastAsia="Arial" w:cstheme="minorHAnsi"/>
                <w:i/>
                <w:u w:val="single"/>
              </w:rPr>
            </w:pPr>
            <w:r w:rsidRPr="004636B2">
              <w:rPr>
                <w:rFonts w:eastAsia="Arial" w:cstheme="minorHAnsi"/>
                <w:i/>
                <w:u w:val="single"/>
              </w:rPr>
              <w:t>Συνολικό</w:t>
            </w:r>
            <w:r>
              <w:rPr>
                <w:rFonts w:eastAsia="Arial" w:cstheme="minorHAnsi"/>
                <w:i/>
                <w:u w:val="single"/>
              </w:rPr>
              <w:t xml:space="preserve"> εκτιμώμενο κόστος :    </w:t>
            </w:r>
            <w:r w:rsidRPr="00E3278F">
              <w:rPr>
                <w:rFonts w:eastAsia="Arial" w:cstheme="minorHAnsi"/>
                <w:i/>
                <w:u w:val="single"/>
              </w:rPr>
              <w:t>3.8</w:t>
            </w:r>
            <w:r>
              <w:rPr>
                <w:rFonts w:eastAsia="Arial" w:cstheme="minorHAnsi"/>
                <w:i/>
                <w:u w:val="single"/>
              </w:rPr>
              <w:t>0</w:t>
            </w:r>
            <w:r w:rsidRPr="004636B2">
              <w:rPr>
                <w:rFonts w:eastAsia="Arial" w:cstheme="minorHAnsi"/>
                <w:i/>
                <w:u w:val="single"/>
              </w:rPr>
              <w:t>0,</w:t>
            </w:r>
            <w:r w:rsidRPr="004636B2">
              <w:rPr>
                <w:rFonts w:eastAsia="Arial" w:cstheme="minorHAnsi"/>
                <w:i/>
                <w:u w:val="single"/>
                <w:vertAlign w:val="subscript"/>
              </w:rPr>
              <w:t>00</w:t>
            </w:r>
            <w:r w:rsidRPr="004636B2">
              <w:rPr>
                <w:rFonts w:eastAsia="Arial" w:cstheme="minorHAnsi"/>
                <w:i/>
                <w:u w:val="single"/>
              </w:rPr>
              <w:t xml:space="preserve"> €  πλέον Φ.Π.Α.</w:t>
            </w:r>
          </w:p>
          <w:p w:rsidR="006D7585" w:rsidRPr="00B04D73" w:rsidRDefault="006D7585" w:rsidP="006D7585">
            <w:pPr>
              <w:spacing w:before="240"/>
              <w:ind w:left="147"/>
              <w:jc w:val="both"/>
              <w:rPr>
                <w:rFonts w:cs="Arial"/>
                <w:b/>
                <w:bCs/>
                <w:sz w:val="22"/>
                <w:szCs w:val="22"/>
              </w:rPr>
            </w:pPr>
          </w:p>
        </w:tc>
        <w:tc>
          <w:tcPr>
            <w:tcW w:w="0" w:type="auto"/>
            <w:shd w:val="clear" w:color="auto" w:fill="auto"/>
            <w:vAlign w:val="center"/>
          </w:tcPr>
          <w:p w:rsidR="006D7585" w:rsidRPr="00B04D73" w:rsidRDefault="006D7585" w:rsidP="009645E4">
            <w:pPr>
              <w:rPr>
                <w:rFonts w:cs="Arial"/>
                <w:iCs/>
                <w:color w:val="000000"/>
                <w:sz w:val="22"/>
                <w:szCs w:val="22"/>
              </w:rPr>
            </w:pPr>
            <w:r w:rsidRPr="00B04D73">
              <w:rPr>
                <w:rFonts w:cs="Arial"/>
                <w:iCs/>
                <w:color w:val="000000"/>
                <w:sz w:val="22"/>
                <w:szCs w:val="22"/>
              </w:rPr>
              <w:t>ΝΑΙ</w:t>
            </w:r>
          </w:p>
        </w:tc>
        <w:tc>
          <w:tcPr>
            <w:tcW w:w="0" w:type="auto"/>
            <w:shd w:val="clear" w:color="auto" w:fill="auto"/>
            <w:vAlign w:val="bottom"/>
          </w:tcPr>
          <w:p w:rsidR="006D7585" w:rsidRPr="00B04D73" w:rsidRDefault="006D7585" w:rsidP="009645E4">
            <w:pPr>
              <w:rPr>
                <w:rFonts w:cs="Arial"/>
                <w:iCs/>
                <w:color w:val="000000"/>
                <w:sz w:val="22"/>
                <w:szCs w:val="22"/>
              </w:rPr>
            </w:pPr>
          </w:p>
        </w:tc>
        <w:tc>
          <w:tcPr>
            <w:tcW w:w="0" w:type="auto"/>
            <w:shd w:val="clear" w:color="auto" w:fill="auto"/>
            <w:vAlign w:val="bottom"/>
          </w:tcPr>
          <w:p w:rsidR="006D7585" w:rsidRPr="00B04D73" w:rsidRDefault="006D7585" w:rsidP="009645E4">
            <w:pPr>
              <w:rPr>
                <w:rFonts w:cs="Arial"/>
                <w:iCs/>
                <w:color w:val="000000"/>
                <w:sz w:val="22"/>
                <w:szCs w:val="22"/>
              </w:rPr>
            </w:pPr>
          </w:p>
        </w:tc>
      </w:tr>
    </w:tbl>
    <w:p w:rsidR="009645E4" w:rsidRPr="00B04D73" w:rsidRDefault="009645E4" w:rsidP="009645E4">
      <w:pPr>
        <w:autoSpaceDE w:val="0"/>
        <w:autoSpaceDN w:val="0"/>
        <w:adjustRightInd w:val="0"/>
        <w:rPr>
          <w:rFonts w:cs="Arial"/>
          <w:color w:val="000000"/>
          <w:sz w:val="22"/>
          <w:szCs w:val="22"/>
        </w:rPr>
      </w:pPr>
      <w:r w:rsidRPr="00B04D73">
        <w:rPr>
          <w:rFonts w:cs="Arial"/>
          <w:color w:val="000000"/>
          <w:sz w:val="22"/>
          <w:szCs w:val="22"/>
        </w:rPr>
        <w:t xml:space="preserve">Τα αναγραφόμενα στον πίνακα συμμόρφωσης, </w:t>
      </w:r>
      <w:r w:rsidRPr="00B04D73">
        <w:rPr>
          <w:rFonts w:cs="Arial"/>
          <w:b/>
          <w:bCs/>
          <w:color w:val="000000"/>
          <w:sz w:val="22"/>
          <w:szCs w:val="22"/>
        </w:rPr>
        <w:t xml:space="preserve">στον οποίο περιγράφεται αναλυτικά το προσφερόμενο είδος </w:t>
      </w:r>
      <w:r w:rsidRPr="00B04D73">
        <w:rPr>
          <w:rFonts w:cs="Arial"/>
          <w:color w:val="000000"/>
          <w:sz w:val="22"/>
          <w:szCs w:val="22"/>
        </w:rPr>
        <w:t xml:space="preserve">με το σύνολο των τεχνικών προδιαγραφών της </w:t>
      </w:r>
      <w:r w:rsidR="002E494F" w:rsidRPr="00B04D73">
        <w:rPr>
          <w:rFonts w:cs="Arial"/>
          <w:color w:val="000000"/>
          <w:sz w:val="22"/>
          <w:szCs w:val="22"/>
        </w:rPr>
        <w:t>πρόσκλησης</w:t>
      </w:r>
      <w:r w:rsidRPr="00B04D73">
        <w:rPr>
          <w:rFonts w:cs="Arial"/>
          <w:color w:val="000000"/>
          <w:sz w:val="22"/>
          <w:szCs w:val="22"/>
        </w:rPr>
        <w:t>, πρέπει να τεκμηριώνονται με παραπομπές στα επίσημα τεχνικά φυλλάδια (</w:t>
      </w:r>
      <w:proofErr w:type="spellStart"/>
      <w:r w:rsidRPr="00B04D73">
        <w:rPr>
          <w:rFonts w:cs="Arial"/>
          <w:color w:val="000000"/>
          <w:sz w:val="22"/>
          <w:szCs w:val="22"/>
        </w:rPr>
        <w:t>prospectus</w:t>
      </w:r>
      <w:proofErr w:type="spellEnd"/>
      <w:r w:rsidRPr="00B04D73">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B04D73">
        <w:rPr>
          <w:rFonts w:cs="Arial"/>
          <w:color w:val="000000"/>
          <w:sz w:val="22"/>
          <w:szCs w:val="22"/>
        </w:rPr>
        <w:t xml:space="preserve">πρόσκλησης </w:t>
      </w:r>
      <w:r w:rsidRPr="00B04D73">
        <w:rPr>
          <w:rFonts w:cs="Arial"/>
          <w:color w:val="000000"/>
          <w:sz w:val="22"/>
          <w:szCs w:val="22"/>
        </w:rPr>
        <w:t xml:space="preserve">ή θα απαντούν μονολεκτικά ("ΝΑΙ" ή "συμφωνούμε" </w:t>
      </w:r>
      <w:proofErr w:type="spellStart"/>
      <w:r w:rsidRPr="00B04D73">
        <w:rPr>
          <w:rFonts w:cs="Arial"/>
          <w:color w:val="000000"/>
          <w:sz w:val="22"/>
          <w:szCs w:val="22"/>
        </w:rPr>
        <w:t>κ.λ.π</w:t>
      </w:r>
      <w:proofErr w:type="spellEnd"/>
      <w:r w:rsidRPr="00B04D73">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04D73">
        <w:rPr>
          <w:rFonts w:cs="Arial"/>
          <w:color w:val="000000"/>
          <w:sz w:val="22"/>
          <w:szCs w:val="22"/>
        </w:rPr>
        <w:t>prospectus</w:t>
      </w:r>
      <w:proofErr w:type="spellEnd"/>
      <w:r w:rsidRPr="00B04D73">
        <w:rPr>
          <w:rFonts w:cs="Arial"/>
          <w:color w:val="000000"/>
          <w:sz w:val="22"/>
          <w:szCs w:val="22"/>
        </w:rPr>
        <w:t xml:space="preserve"> θα αποκλείονται</w:t>
      </w:r>
      <w:r w:rsidRPr="00B04D73">
        <w:rPr>
          <w:rFonts w:cs="Arial"/>
          <w:i/>
          <w:iCs/>
          <w:color w:val="000000"/>
          <w:sz w:val="22"/>
          <w:szCs w:val="22"/>
        </w:rPr>
        <w:t xml:space="preserve">. </w:t>
      </w:r>
    </w:p>
    <w:p w:rsidR="009645E4" w:rsidRPr="00B04D73" w:rsidRDefault="009645E4" w:rsidP="009645E4">
      <w:pPr>
        <w:autoSpaceDE w:val="0"/>
        <w:autoSpaceDN w:val="0"/>
        <w:adjustRightInd w:val="0"/>
        <w:rPr>
          <w:rFonts w:cs="Arial"/>
          <w:color w:val="000000"/>
          <w:sz w:val="22"/>
          <w:szCs w:val="22"/>
        </w:rPr>
      </w:pPr>
    </w:p>
    <w:p w:rsidR="009645E4" w:rsidRPr="00B04D73" w:rsidRDefault="009645E4" w:rsidP="009645E4">
      <w:pPr>
        <w:autoSpaceDE w:val="0"/>
        <w:autoSpaceDN w:val="0"/>
        <w:adjustRightInd w:val="0"/>
        <w:rPr>
          <w:rFonts w:cs="Arial"/>
          <w:color w:val="000000"/>
          <w:sz w:val="22"/>
          <w:szCs w:val="22"/>
        </w:rPr>
      </w:pPr>
      <w:r w:rsidRPr="00B04D73">
        <w:rPr>
          <w:rFonts w:cs="Arial"/>
          <w:color w:val="000000"/>
          <w:sz w:val="22"/>
          <w:szCs w:val="22"/>
        </w:rPr>
        <w:t xml:space="preserve">Ο πίνακας συμμόρφωσης της </w:t>
      </w:r>
      <w:r w:rsidR="002E494F" w:rsidRPr="00B04D73">
        <w:rPr>
          <w:rFonts w:cs="Arial"/>
          <w:color w:val="000000"/>
          <w:sz w:val="22"/>
          <w:szCs w:val="22"/>
        </w:rPr>
        <w:t>πρόσκλησης</w:t>
      </w:r>
      <w:r w:rsidRPr="00B04D73">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B04D73" w:rsidRDefault="009645E4" w:rsidP="009645E4">
      <w:pPr>
        <w:autoSpaceDE w:val="0"/>
        <w:autoSpaceDN w:val="0"/>
        <w:adjustRightInd w:val="0"/>
        <w:rPr>
          <w:rFonts w:cs="Arial"/>
          <w:b/>
          <w:bCs/>
          <w:color w:val="000000"/>
          <w:sz w:val="22"/>
          <w:szCs w:val="22"/>
        </w:rPr>
      </w:pPr>
    </w:p>
    <w:p w:rsidR="009645E4" w:rsidRPr="00B04D73" w:rsidRDefault="009645E4" w:rsidP="009645E4">
      <w:pPr>
        <w:autoSpaceDE w:val="0"/>
        <w:autoSpaceDN w:val="0"/>
        <w:adjustRightInd w:val="0"/>
        <w:rPr>
          <w:rFonts w:cs="Arial"/>
          <w:color w:val="000000"/>
          <w:sz w:val="22"/>
          <w:szCs w:val="22"/>
        </w:rPr>
      </w:pPr>
      <w:r w:rsidRPr="00B04D73">
        <w:rPr>
          <w:rFonts w:cs="Arial"/>
          <w:b/>
          <w:bCs/>
          <w:color w:val="000000"/>
          <w:sz w:val="22"/>
          <w:szCs w:val="22"/>
        </w:rPr>
        <w:t xml:space="preserve">1. </w:t>
      </w:r>
      <w:r w:rsidRPr="00B04D73">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B04D73" w:rsidRDefault="009645E4" w:rsidP="009645E4">
      <w:pPr>
        <w:autoSpaceDE w:val="0"/>
        <w:autoSpaceDN w:val="0"/>
        <w:adjustRightInd w:val="0"/>
        <w:rPr>
          <w:rFonts w:cs="Arial"/>
          <w:color w:val="000000"/>
          <w:sz w:val="22"/>
          <w:szCs w:val="22"/>
        </w:rPr>
      </w:pPr>
      <w:r w:rsidRPr="00B04D73">
        <w:rPr>
          <w:rFonts w:cs="Arial"/>
          <w:b/>
          <w:bCs/>
          <w:color w:val="000000"/>
          <w:sz w:val="22"/>
          <w:szCs w:val="22"/>
        </w:rPr>
        <w:t xml:space="preserve">2. </w:t>
      </w:r>
      <w:r w:rsidRPr="00B04D73">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B04D73" w:rsidRDefault="009645E4" w:rsidP="009645E4">
      <w:pPr>
        <w:rPr>
          <w:rFonts w:cs="Arial"/>
          <w:b/>
          <w:bCs/>
          <w:sz w:val="22"/>
          <w:szCs w:val="22"/>
        </w:rPr>
      </w:pPr>
      <w:r w:rsidRPr="00B04D73">
        <w:rPr>
          <w:rFonts w:cs="Arial"/>
          <w:b/>
          <w:bCs/>
          <w:color w:val="000000"/>
          <w:sz w:val="22"/>
          <w:szCs w:val="22"/>
        </w:rPr>
        <w:t xml:space="preserve">3. </w:t>
      </w:r>
      <w:r w:rsidRPr="00B04D73">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04D73">
        <w:rPr>
          <w:rFonts w:cs="Arial"/>
          <w:b/>
          <w:bCs/>
          <w:sz w:val="22"/>
          <w:szCs w:val="22"/>
        </w:rPr>
        <w:t xml:space="preserve"> </w:t>
      </w:r>
    </w:p>
    <w:p w:rsidR="009645E4" w:rsidRPr="00B04D73" w:rsidRDefault="009645E4" w:rsidP="006D7585">
      <w:pPr>
        <w:pStyle w:val="Default"/>
        <w:spacing w:after="120"/>
        <w:jc w:val="both"/>
        <w:rPr>
          <w:rFonts w:ascii="Arial" w:hAnsi="Arial" w:cs="Arial"/>
          <w:color w:val="auto"/>
          <w:sz w:val="22"/>
          <w:szCs w:val="22"/>
        </w:rPr>
      </w:pPr>
      <w:r w:rsidRPr="00B04D73">
        <w:rPr>
          <w:rFonts w:ascii="Arial" w:hAnsi="Arial" w:cs="Arial"/>
          <w:b/>
          <w:color w:val="auto"/>
          <w:sz w:val="22"/>
          <w:szCs w:val="22"/>
        </w:rPr>
        <w:t xml:space="preserve">4. </w:t>
      </w:r>
      <w:r w:rsidRPr="00B04D73">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04D73">
        <w:rPr>
          <w:rFonts w:ascii="Arial" w:hAnsi="Arial" w:cs="Arial"/>
          <w:color w:val="auto"/>
          <w:sz w:val="22"/>
          <w:szCs w:val="22"/>
        </w:rPr>
        <w:t>κ.λ.π</w:t>
      </w:r>
      <w:proofErr w:type="spellEnd"/>
      <w:r w:rsidRPr="00B04D73">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w:t>
      </w:r>
      <w:r w:rsidRPr="00B04D73">
        <w:rPr>
          <w:rFonts w:ascii="Arial" w:hAnsi="Arial" w:cs="Arial"/>
          <w:color w:val="auto"/>
          <w:sz w:val="22"/>
          <w:szCs w:val="22"/>
        </w:rPr>
        <w:lastRenderedPageBreak/>
        <w:t xml:space="preserve">θα σημειωθεί η αντίστοιχη παράγραφος του Πίνακα Συμμόρφωσης, στην οποία καταγράφεται η ζητούμενη προδιαγραφή (π.χ. </w:t>
      </w:r>
      <w:proofErr w:type="spellStart"/>
      <w:r w:rsidRPr="00B04D73">
        <w:rPr>
          <w:rFonts w:ascii="Arial" w:hAnsi="Arial" w:cs="Arial"/>
          <w:color w:val="auto"/>
          <w:sz w:val="22"/>
          <w:szCs w:val="22"/>
        </w:rPr>
        <w:t>Προδ</w:t>
      </w:r>
      <w:proofErr w:type="spellEnd"/>
      <w:r w:rsidRPr="00B04D73">
        <w:rPr>
          <w:rFonts w:ascii="Arial" w:hAnsi="Arial" w:cs="Arial"/>
          <w:color w:val="auto"/>
          <w:sz w:val="22"/>
          <w:szCs w:val="22"/>
        </w:rPr>
        <w:t>. 4.18).</w:t>
      </w:r>
    </w:p>
    <w:p w:rsidR="00821BDC" w:rsidRPr="00B04D73" w:rsidRDefault="00821BDC">
      <w:pPr>
        <w:rPr>
          <w:rFonts w:cs="Arial"/>
          <w:b/>
          <w:bCs/>
          <w:sz w:val="22"/>
          <w:szCs w:val="22"/>
        </w:rPr>
      </w:pPr>
      <w:r w:rsidRPr="00B04D73">
        <w:rPr>
          <w:rFonts w:cs="Arial"/>
          <w:b/>
          <w:bCs/>
          <w:sz w:val="22"/>
          <w:szCs w:val="22"/>
        </w:rPr>
        <w:br w:type="page"/>
      </w:r>
    </w:p>
    <w:p w:rsidR="00472EC5" w:rsidRPr="00B04D73" w:rsidRDefault="00472EC5" w:rsidP="00472EC5">
      <w:pPr>
        <w:pStyle w:val="a3"/>
        <w:rPr>
          <w:rFonts w:cs="Arial"/>
          <w:sz w:val="22"/>
          <w:szCs w:val="22"/>
        </w:rPr>
      </w:pPr>
      <w:r w:rsidRPr="00B04D73">
        <w:rPr>
          <w:rFonts w:cs="Arial"/>
          <w:b/>
          <w:bCs/>
          <w:sz w:val="22"/>
          <w:szCs w:val="22"/>
        </w:rPr>
        <w:lastRenderedPageBreak/>
        <w:t xml:space="preserve">           </w:t>
      </w:r>
      <w:r w:rsidRPr="00B04D73">
        <w:rPr>
          <w:rFonts w:cs="Arial"/>
          <w:bCs/>
          <w:sz w:val="22"/>
          <w:szCs w:val="22"/>
        </w:rPr>
        <w:t xml:space="preserve">ΠΑΡΑΡΤΗΜΑ ΙΙ-ΥΠΟΔΕΙΓΜΑ ΟΙΚΟΝΟΜΙΚΗΣ ΠΡΟΣΦΟΡΑΣ </w:t>
      </w:r>
    </w:p>
    <w:p w:rsidR="00472EC5" w:rsidRPr="00B04D73" w:rsidRDefault="00472EC5" w:rsidP="00472EC5">
      <w:pPr>
        <w:pStyle w:val="a3"/>
        <w:rPr>
          <w:rFonts w:cs="Arial"/>
          <w:bCs/>
          <w:sz w:val="22"/>
          <w:szCs w:val="22"/>
          <w:highlight w:val="yellow"/>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336"/>
        <w:gridCol w:w="1285"/>
        <w:gridCol w:w="1555"/>
        <w:gridCol w:w="1351"/>
        <w:gridCol w:w="907"/>
        <w:gridCol w:w="1822"/>
      </w:tblGrid>
      <w:tr w:rsidR="008C64E3" w:rsidRPr="008C64E3" w:rsidTr="008C64E3">
        <w:trPr>
          <w:trHeight w:val="556"/>
        </w:trPr>
        <w:tc>
          <w:tcPr>
            <w:tcW w:w="596" w:type="dxa"/>
            <w:shd w:val="clear" w:color="auto" w:fill="D9D9D9"/>
            <w:vAlign w:val="center"/>
          </w:tcPr>
          <w:p w:rsidR="008C64E3" w:rsidRPr="008C64E3" w:rsidRDefault="00472EC5" w:rsidP="008C64E3">
            <w:pPr>
              <w:pStyle w:val="a3"/>
              <w:rPr>
                <w:rFonts w:cs="Arial"/>
                <w:b/>
                <w:bCs/>
                <w:sz w:val="22"/>
                <w:szCs w:val="22"/>
                <w:highlight w:val="yellow"/>
                <w:u w:val="single"/>
              </w:rPr>
            </w:pPr>
            <w:r w:rsidRPr="00B04D73">
              <w:rPr>
                <w:rFonts w:cs="Arial"/>
                <w:b/>
                <w:bCs/>
                <w:sz w:val="22"/>
                <w:szCs w:val="22"/>
                <w:highlight w:val="yellow"/>
                <w:u w:val="single"/>
              </w:rPr>
              <w:br w:type="page"/>
            </w:r>
            <w:r w:rsidR="008C64E3" w:rsidRPr="008C64E3">
              <w:rPr>
                <w:rFonts w:cs="Arial"/>
                <w:b/>
                <w:bCs/>
                <w:sz w:val="22"/>
                <w:szCs w:val="22"/>
                <w:u w:val="single"/>
                <w:lang w:val="en-GB"/>
              </w:rPr>
              <w:t>Α/Α</w:t>
            </w:r>
          </w:p>
        </w:tc>
        <w:tc>
          <w:tcPr>
            <w:tcW w:w="2336"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ΠΑΡΟΧΗ ΥΠΗΡΕΣΙΩΝ «ΠΡΟΣΘΕΤΩΝ ΕΡΓΑΣΙΩΝ ΓΙΑ ΤΗΝ ΑΠΟΚΑΤΑΣΤΑΣΗ ΤΗΣ ΣΤΕΓΗΣ ΤΗΣ Α’ ΠΑΘΟΛΟΓΙΚΗΣ ΚΛΙΝΙΚΗΣ ΣΤΟ Γ’ ΚΤΗΡΙΟ ΤΟΥ ΝΟΣΟΚΟΜΕΙΟΥ»</w:t>
            </w:r>
          </w:p>
        </w:tc>
        <w:tc>
          <w:tcPr>
            <w:tcW w:w="1285"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ΚΟΣΤΟΣ ΕΡΓΑΣΙΑΣ ΠΛΕΟΝ Φ.Π.Α (€)</w:t>
            </w:r>
          </w:p>
        </w:tc>
        <w:tc>
          <w:tcPr>
            <w:tcW w:w="1555"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ΚΟΣΤΟΣ ΥΛΙΚΩΝ ΠΛΕΟΝ ΦΠΑ (€)</w:t>
            </w:r>
          </w:p>
        </w:tc>
        <w:tc>
          <w:tcPr>
            <w:tcW w:w="1351"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ΣΥΝΟΛΙΚΗ ΤΙΜΗ ΧΩΡΙΣ ΦΠΑ (€)</w:t>
            </w:r>
          </w:p>
        </w:tc>
        <w:tc>
          <w:tcPr>
            <w:tcW w:w="907"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ΦΠΑ (…%) (€)</w:t>
            </w:r>
          </w:p>
        </w:tc>
        <w:tc>
          <w:tcPr>
            <w:tcW w:w="1822"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ΣΥΝΟΛΙΚΗ ΤΙΜΗ ΜΕ ΦΠΑ (€)</w:t>
            </w: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772" w:type="dxa"/>
            <w:gridSpan w:val="4"/>
            <w:vAlign w:val="center"/>
          </w:tcPr>
          <w:p w:rsidR="008C64E3" w:rsidRPr="008C64E3" w:rsidRDefault="008C64E3" w:rsidP="008C64E3">
            <w:pPr>
              <w:pStyle w:val="a3"/>
              <w:rPr>
                <w:rFonts w:cs="Arial"/>
                <w:b/>
                <w:bCs/>
                <w:sz w:val="22"/>
                <w:szCs w:val="22"/>
                <w:highlight w:val="yellow"/>
                <w:u w:val="single"/>
              </w:rPr>
            </w:pPr>
            <w:r w:rsidRPr="008C64E3">
              <w:rPr>
                <w:rFonts w:cs="Arial"/>
                <w:b/>
                <w:bCs/>
                <w:sz w:val="22"/>
                <w:szCs w:val="22"/>
                <w:u w:val="single"/>
              </w:rPr>
              <w:t>ΣΥΝΟΛΟ</w:t>
            </w: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bl>
    <w:p w:rsidR="008C64E3" w:rsidRPr="008C64E3" w:rsidRDefault="008C64E3" w:rsidP="008C64E3">
      <w:pPr>
        <w:pStyle w:val="a3"/>
        <w:rPr>
          <w:rFonts w:cs="Arial"/>
          <w:b/>
          <w:bCs/>
          <w:sz w:val="22"/>
          <w:szCs w:val="22"/>
          <w:highlight w:val="yellow"/>
          <w:u w:val="single"/>
        </w:rPr>
      </w:pPr>
    </w:p>
    <w:p w:rsidR="008C64E3" w:rsidRPr="008C64E3" w:rsidRDefault="008C64E3" w:rsidP="008C64E3">
      <w:pPr>
        <w:pStyle w:val="a3"/>
        <w:rPr>
          <w:rFonts w:cs="Arial"/>
          <w:b/>
          <w:bCs/>
          <w:sz w:val="22"/>
          <w:szCs w:val="22"/>
          <w:highlight w:val="yellow"/>
          <w:u w:val="single"/>
        </w:rPr>
      </w:pPr>
      <w:r w:rsidRPr="008C64E3">
        <w:rPr>
          <w:rFonts w:cs="Arial"/>
          <w:b/>
          <w:bCs/>
          <w:sz w:val="22"/>
          <w:szCs w:val="22"/>
          <w:highlight w:val="yellow"/>
          <w:u w:val="single"/>
        </w:rPr>
        <w:br w:type="page"/>
      </w:r>
    </w:p>
    <w:p w:rsidR="00472EC5" w:rsidRPr="00B04D73" w:rsidRDefault="00472EC5" w:rsidP="00472EC5">
      <w:pPr>
        <w:pStyle w:val="a3"/>
        <w:rPr>
          <w:rFonts w:cs="Arial"/>
          <w:b/>
          <w:bCs/>
          <w:sz w:val="22"/>
          <w:szCs w:val="22"/>
          <w:highlight w:val="yellow"/>
          <w:u w:val="single"/>
        </w:rPr>
      </w:pPr>
    </w:p>
    <w:p w:rsidR="00472EC5" w:rsidRPr="00B04D73" w:rsidRDefault="00472EC5" w:rsidP="00896627">
      <w:pPr>
        <w:pStyle w:val="a3"/>
        <w:jc w:val="center"/>
        <w:rPr>
          <w:rFonts w:cs="Arial"/>
          <w:b/>
          <w:bCs/>
          <w:sz w:val="22"/>
          <w:szCs w:val="22"/>
          <w:u w:val="single"/>
        </w:rPr>
      </w:pPr>
      <w:r w:rsidRPr="00B04D73">
        <w:rPr>
          <w:rFonts w:cs="Arial"/>
          <w:b/>
          <w:bCs/>
          <w:sz w:val="22"/>
          <w:szCs w:val="22"/>
          <w:u w:val="single"/>
        </w:rPr>
        <w:t>ΥΠΟΔΕΙΓΜΑ ΥΠΕΥΘΥΝΗΣ ΔΗΛΩΣΗΣ</w:t>
      </w:r>
    </w:p>
    <w:p w:rsidR="00472EC5" w:rsidRPr="00B04D73" w:rsidRDefault="00472EC5" w:rsidP="00896627">
      <w:pPr>
        <w:pStyle w:val="a3"/>
        <w:jc w:val="center"/>
        <w:rPr>
          <w:rFonts w:cs="Arial"/>
          <w:b/>
          <w:sz w:val="22"/>
          <w:szCs w:val="22"/>
        </w:rPr>
      </w:pPr>
      <w:r w:rsidRPr="00B04D73">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B04D73" w:rsidRDefault="00472EC5" w:rsidP="00896627">
      <w:pPr>
        <w:pStyle w:val="a3"/>
        <w:jc w:val="center"/>
        <w:rPr>
          <w:rFonts w:cs="Arial"/>
          <w:b/>
          <w:sz w:val="22"/>
          <w:szCs w:val="22"/>
        </w:rPr>
      </w:pPr>
      <w:r w:rsidRPr="00B04D73">
        <w:rPr>
          <w:rFonts w:cs="Arial"/>
          <w:b/>
          <w:sz w:val="22"/>
          <w:szCs w:val="22"/>
        </w:rPr>
        <w:t>ΥΠΕΥΘΥΝΗ ΔΗΛΩΣΗ</w:t>
      </w:r>
    </w:p>
    <w:p w:rsidR="00472EC5" w:rsidRPr="00B04D73" w:rsidRDefault="00472EC5" w:rsidP="00896627">
      <w:pPr>
        <w:pStyle w:val="a3"/>
        <w:jc w:val="center"/>
        <w:rPr>
          <w:rFonts w:cs="Arial"/>
          <w:b/>
          <w:sz w:val="22"/>
          <w:szCs w:val="22"/>
        </w:rPr>
      </w:pPr>
      <w:r w:rsidRPr="00B04D73">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B04D73" w:rsidTr="00472EC5">
        <w:tc>
          <w:tcPr>
            <w:tcW w:w="9708" w:type="dxa"/>
            <w:shd w:val="clear" w:color="auto" w:fill="auto"/>
          </w:tcPr>
          <w:p w:rsidR="00472EC5" w:rsidRPr="00B04D73" w:rsidRDefault="00472EC5" w:rsidP="00896627">
            <w:pPr>
              <w:pStyle w:val="a3"/>
              <w:rPr>
                <w:rFonts w:cs="Arial"/>
                <w:sz w:val="22"/>
                <w:szCs w:val="22"/>
              </w:rPr>
            </w:pPr>
            <w:r w:rsidRPr="00B04D73">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B04D73"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B04D73" w:rsidTr="00472EC5">
        <w:trPr>
          <w:gridAfter w:val="1"/>
          <w:wAfter w:w="200" w:type="dxa"/>
          <w:cantSplit/>
          <w:trHeight w:val="415"/>
        </w:trPr>
        <w:tc>
          <w:tcPr>
            <w:tcW w:w="1260" w:type="dxa"/>
          </w:tcPr>
          <w:p w:rsidR="00472EC5" w:rsidRPr="00B04D73" w:rsidRDefault="00472EC5" w:rsidP="00896627">
            <w:pPr>
              <w:pStyle w:val="a3"/>
              <w:rPr>
                <w:rFonts w:cs="Arial"/>
                <w:sz w:val="22"/>
                <w:szCs w:val="22"/>
              </w:rPr>
            </w:pPr>
            <w:r w:rsidRPr="00B04D73">
              <w:rPr>
                <w:rFonts w:cs="Arial"/>
                <w:sz w:val="22"/>
                <w:szCs w:val="22"/>
              </w:rPr>
              <w:t>ΠΡΟΣ</w:t>
            </w:r>
            <w:r w:rsidRPr="00B04D73">
              <w:rPr>
                <w:rFonts w:cs="Arial"/>
                <w:sz w:val="22"/>
                <w:szCs w:val="22"/>
                <w:vertAlign w:val="superscript"/>
              </w:rPr>
              <w:t>(1)</w:t>
            </w:r>
            <w:r w:rsidRPr="00B04D73">
              <w:rPr>
                <w:rFonts w:cs="Arial"/>
                <w:sz w:val="22"/>
                <w:szCs w:val="22"/>
              </w:rPr>
              <w:t>:</w:t>
            </w:r>
          </w:p>
        </w:tc>
        <w:tc>
          <w:tcPr>
            <w:tcW w:w="8340" w:type="dxa"/>
            <w:gridSpan w:val="14"/>
          </w:tcPr>
          <w:p w:rsidR="00472EC5" w:rsidRPr="00B04D73" w:rsidRDefault="00472EC5" w:rsidP="00896627">
            <w:pPr>
              <w:pStyle w:val="a3"/>
              <w:rPr>
                <w:rFonts w:cs="Arial"/>
                <w:sz w:val="22"/>
                <w:szCs w:val="22"/>
              </w:rPr>
            </w:pPr>
            <w:r w:rsidRPr="00B04D73">
              <w:rPr>
                <w:rFonts w:cs="Arial"/>
                <w:sz w:val="22"/>
                <w:szCs w:val="22"/>
              </w:rPr>
              <w:t>ΓΕΝΙΚΟ ΝΟΣΟΚΟΜΕΙΟ ΑΘΗΝΩΝ «Η ΕΛΠΙΣ»</w:t>
            </w:r>
          </w:p>
        </w:tc>
      </w:tr>
      <w:tr w:rsidR="00472EC5" w:rsidRPr="00B04D73" w:rsidTr="00472EC5">
        <w:trPr>
          <w:gridAfter w:val="1"/>
          <w:wAfter w:w="200" w:type="dxa"/>
          <w:cantSplit/>
          <w:trHeight w:val="415"/>
        </w:trPr>
        <w:tc>
          <w:tcPr>
            <w:tcW w:w="1260" w:type="dxa"/>
          </w:tcPr>
          <w:p w:rsidR="00472EC5" w:rsidRPr="00B04D73" w:rsidRDefault="00472EC5" w:rsidP="00896627">
            <w:pPr>
              <w:pStyle w:val="a3"/>
              <w:rPr>
                <w:rFonts w:cs="Arial"/>
                <w:sz w:val="22"/>
                <w:szCs w:val="22"/>
              </w:rPr>
            </w:pPr>
            <w:r w:rsidRPr="00B04D73">
              <w:rPr>
                <w:rFonts w:cs="Arial"/>
                <w:sz w:val="22"/>
                <w:szCs w:val="22"/>
              </w:rPr>
              <w:t>Ο – Η Όνομα:</w:t>
            </w:r>
          </w:p>
        </w:tc>
        <w:tc>
          <w:tcPr>
            <w:tcW w:w="3749" w:type="dxa"/>
            <w:gridSpan w:val="5"/>
          </w:tcPr>
          <w:p w:rsidR="00472EC5" w:rsidRPr="00B04D73" w:rsidRDefault="00472EC5" w:rsidP="00896627">
            <w:pPr>
              <w:pStyle w:val="a3"/>
              <w:rPr>
                <w:rFonts w:cs="Arial"/>
                <w:sz w:val="22"/>
                <w:szCs w:val="22"/>
              </w:rPr>
            </w:pPr>
          </w:p>
        </w:tc>
        <w:tc>
          <w:tcPr>
            <w:tcW w:w="1080" w:type="dxa"/>
            <w:gridSpan w:val="3"/>
          </w:tcPr>
          <w:p w:rsidR="00472EC5" w:rsidRPr="00B04D73" w:rsidRDefault="00472EC5" w:rsidP="00896627">
            <w:pPr>
              <w:pStyle w:val="a3"/>
              <w:rPr>
                <w:rFonts w:cs="Arial"/>
                <w:sz w:val="22"/>
                <w:szCs w:val="22"/>
              </w:rPr>
            </w:pPr>
            <w:r w:rsidRPr="00B04D73">
              <w:rPr>
                <w:rFonts w:cs="Arial"/>
                <w:sz w:val="22"/>
                <w:szCs w:val="22"/>
              </w:rPr>
              <w:t>Επώνυμο:</w:t>
            </w:r>
          </w:p>
        </w:tc>
        <w:tc>
          <w:tcPr>
            <w:tcW w:w="3511" w:type="dxa"/>
            <w:gridSpan w:val="6"/>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99"/>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 xml:space="preserve">Όνομα και Επώνυμο Πατέρα: </w:t>
            </w:r>
          </w:p>
        </w:tc>
        <w:tc>
          <w:tcPr>
            <w:tcW w:w="7260" w:type="dxa"/>
            <w:gridSpan w:val="11"/>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99"/>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Όνομα και Επώνυμο Μητέρας:</w:t>
            </w:r>
          </w:p>
        </w:tc>
        <w:tc>
          <w:tcPr>
            <w:tcW w:w="7260" w:type="dxa"/>
            <w:gridSpan w:val="11"/>
          </w:tcPr>
          <w:p w:rsidR="00472EC5" w:rsidRPr="00B04D73" w:rsidRDefault="00472EC5" w:rsidP="00896627">
            <w:pPr>
              <w:pStyle w:val="a3"/>
              <w:rPr>
                <w:rFonts w:cs="Arial"/>
                <w:sz w:val="22"/>
                <w:szCs w:val="22"/>
              </w:rPr>
            </w:pPr>
          </w:p>
        </w:tc>
      </w:tr>
      <w:tr w:rsidR="00472EC5" w:rsidRPr="00B04D73" w:rsidTr="00472EC5">
        <w:trPr>
          <w:gridAfter w:val="1"/>
          <w:wAfter w:w="200" w:type="dxa"/>
          <w:cantSplit/>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Ημερομηνία γέννησης</w:t>
            </w:r>
            <w:r w:rsidRPr="00B04D73">
              <w:rPr>
                <w:rFonts w:cs="Arial"/>
                <w:sz w:val="22"/>
                <w:szCs w:val="22"/>
                <w:vertAlign w:val="superscript"/>
              </w:rPr>
              <w:t>(2)</w:t>
            </w:r>
            <w:r w:rsidRPr="00B04D73">
              <w:rPr>
                <w:rFonts w:cs="Arial"/>
                <w:sz w:val="22"/>
                <w:szCs w:val="22"/>
              </w:rPr>
              <w:t xml:space="preserve">: </w:t>
            </w:r>
          </w:p>
        </w:tc>
        <w:tc>
          <w:tcPr>
            <w:tcW w:w="7260" w:type="dxa"/>
            <w:gridSpan w:val="11"/>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B04D73" w:rsidRDefault="00472EC5" w:rsidP="00896627">
            <w:pPr>
              <w:pStyle w:val="a3"/>
              <w:rPr>
                <w:rFonts w:cs="Arial"/>
                <w:sz w:val="22"/>
                <w:szCs w:val="22"/>
              </w:rPr>
            </w:pPr>
            <w:r w:rsidRPr="00B04D73">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B04D73" w:rsidRDefault="00472EC5" w:rsidP="00896627">
            <w:pPr>
              <w:pStyle w:val="a3"/>
              <w:rPr>
                <w:rFonts w:cs="Arial"/>
                <w:sz w:val="22"/>
                <w:szCs w:val="22"/>
              </w:rPr>
            </w:pPr>
          </w:p>
        </w:tc>
      </w:tr>
      <w:tr w:rsidR="00472EC5" w:rsidRPr="00B04D73" w:rsidTr="00472EC5">
        <w:trPr>
          <w:gridAfter w:val="1"/>
          <w:wAfter w:w="200" w:type="dxa"/>
          <w:cantSplit/>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Αριθμός Δελτίου Ταυτότητας:</w:t>
            </w:r>
          </w:p>
        </w:tc>
        <w:tc>
          <w:tcPr>
            <w:tcW w:w="3029" w:type="dxa"/>
            <w:gridSpan w:val="3"/>
          </w:tcPr>
          <w:p w:rsidR="00472EC5" w:rsidRPr="00B04D73" w:rsidRDefault="00472EC5" w:rsidP="00896627">
            <w:pPr>
              <w:pStyle w:val="a3"/>
              <w:rPr>
                <w:rFonts w:cs="Arial"/>
                <w:sz w:val="22"/>
                <w:szCs w:val="22"/>
              </w:rPr>
            </w:pPr>
          </w:p>
        </w:tc>
        <w:tc>
          <w:tcPr>
            <w:tcW w:w="720" w:type="dxa"/>
            <w:gridSpan w:val="2"/>
          </w:tcPr>
          <w:p w:rsidR="00472EC5" w:rsidRPr="00B04D73" w:rsidRDefault="00472EC5" w:rsidP="00896627">
            <w:pPr>
              <w:pStyle w:val="a3"/>
              <w:rPr>
                <w:rFonts w:cs="Arial"/>
                <w:sz w:val="22"/>
                <w:szCs w:val="22"/>
              </w:rPr>
            </w:pPr>
            <w:proofErr w:type="spellStart"/>
            <w:r w:rsidRPr="00B04D73">
              <w:rPr>
                <w:rFonts w:cs="Arial"/>
                <w:sz w:val="22"/>
                <w:szCs w:val="22"/>
              </w:rPr>
              <w:t>Τηλ</w:t>
            </w:r>
            <w:proofErr w:type="spellEnd"/>
            <w:r w:rsidRPr="00B04D73">
              <w:rPr>
                <w:rFonts w:cs="Arial"/>
                <w:sz w:val="22"/>
                <w:szCs w:val="22"/>
              </w:rPr>
              <w:t>:</w:t>
            </w:r>
          </w:p>
        </w:tc>
        <w:tc>
          <w:tcPr>
            <w:tcW w:w="3511" w:type="dxa"/>
            <w:gridSpan w:val="6"/>
          </w:tcPr>
          <w:p w:rsidR="00472EC5" w:rsidRPr="00B04D73" w:rsidRDefault="00472EC5" w:rsidP="00896627">
            <w:pPr>
              <w:pStyle w:val="a3"/>
              <w:rPr>
                <w:rFonts w:cs="Arial"/>
                <w:sz w:val="22"/>
                <w:szCs w:val="22"/>
              </w:rPr>
            </w:pPr>
          </w:p>
        </w:tc>
      </w:tr>
      <w:tr w:rsidR="00472EC5" w:rsidRPr="00B04D73" w:rsidTr="00472EC5">
        <w:trPr>
          <w:gridAfter w:val="1"/>
          <w:wAfter w:w="200" w:type="dxa"/>
          <w:cantSplit/>
        </w:trPr>
        <w:tc>
          <w:tcPr>
            <w:tcW w:w="1589" w:type="dxa"/>
            <w:gridSpan w:val="2"/>
          </w:tcPr>
          <w:p w:rsidR="00472EC5" w:rsidRPr="00B04D73" w:rsidRDefault="00472EC5" w:rsidP="00896627">
            <w:pPr>
              <w:pStyle w:val="a3"/>
              <w:rPr>
                <w:rFonts w:cs="Arial"/>
                <w:sz w:val="22"/>
                <w:szCs w:val="22"/>
              </w:rPr>
            </w:pPr>
            <w:r w:rsidRPr="00B04D73">
              <w:rPr>
                <w:rFonts w:cs="Arial"/>
                <w:sz w:val="22"/>
                <w:szCs w:val="22"/>
              </w:rPr>
              <w:t>Τόπος Κατοικίας:</w:t>
            </w:r>
          </w:p>
        </w:tc>
        <w:tc>
          <w:tcPr>
            <w:tcW w:w="2700" w:type="dxa"/>
            <w:gridSpan w:val="3"/>
          </w:tcPr>
          <w:p w:rsidR="00472EC5" w:rsidRPr="00B04D73" w:rsidRDefault="00472EC5" w:rsidP="00896627">
            <w:pPr>
              <w:pStyle w:val="a3"/>
              <w:rPr>
                <w:rFonts w:cs="Arial"/>
                <w:sz w:val="22"/>
                <w:szCs w:val="22"/>
              </w:rPr>
            </w:pPr>
          </w:p>
        </w:tc>
        <w:tc>
          <w:tcPr>
            <w:tcW w:w="720" w:type="dxa"/>
          </w:tcPr>
          <w:p w:rsidR="00472EC5" w:rsidRPr="00B04D73" w:rsidRDefault="00472EC5" w:rsidP="00896627">
            <w:pPr>
              <w:pStyle w:val="a3"/>
              <w:rPr>
                <w:rFonts w:cs="Arial"/>
                <w:sz w:val="22"/>
                <w:szCs w:val="22"/>
              </w:rPr>
            </w:pPr>
            <w:r w:rsidRPr="00B04D73">
              <w:rPr>
                <w:rFonts w:cs="Arial"/>
                <w:sz w:val="22"/>
                <w:szCs w:val="22"/>
              </w:rPr>
              <w:t>Οδός:</w:t>
            </w:r>
          </w:p>
        </w:tc>
        <w:tc>
          <w:tcPr>
            <w:tcW w:w="2160" w:type="dxa"/>
            <w:gridSpan w:val="5"/>
          </w:tcPr>
          <w:p w:rsidR="00472EC5" w:rsidRPr="00B04D73" w:rsidRDefault="00472EC5" w:rsidP="00896627">
            <w:pPr>
              <w:pStyle w:val="a3"/>
              <w:rPr>
                <w:rFonts w:cs="Arial"/>
                <w:sz w:val="22"/>
                <w:szCs w:val="22"/>
              </w:rPr>
            </w:pPr>
          </w:p>
        </w:tc>
        <w:tc>
          <w:tcPr>
            <w:tcW w:w="720" w:type="dxa"/>
          </w:tcPr>
          <w:p w:rsidR="00472EC5" w:rsidRPr="00B04D73" w:rsidRDefault="00472EC5" w:rsidP="00896627">
            <w:pPr>
              <w:pStyle w:val="a3"/>
              <w:rPr>
                <w:rFonts w:cs="Arial"/>
                <w:sz w:val="22"/>
                <w:szCs w:val="22"/>
              </w:rPr>
            </w:pPr>
            <w:proofErr w:type="spellStart"/>
            <w:r w:rsidRPr="00B04D73">
              <w:rPr>
                <w:rFonts w:cs="Arial"/>
                <w:sz w:val="22"/>
                <w:szCs w:val="22"/>
              </w:rPr>
              <w:t>Αριθ</w:t>
            </w:r>
            <w:proofErr w:type="spellEnd"/>
            <w:r w:rsidRPr="00B04D73">
              <w:rPr>
                <w:rFonts w:cs="Arial"/>
                <w:sz w:val="22"/>
                <w:szCs w:val="22"/>
              </w:rPr>
              <w:t>:</w:t>
            </w:r>
          </w:p>
        </w:tc>
        <w:tc>
          <w:tcPr>
            <w:tcW w:w="540" w:type="dxa"/>
          </w:tcPr>
          <w:p w:rsidR="00472EC5" w:rsidRPr="00B04D73" w:rsidRDefault="00472EC5" w:rsidP="00896627">
            <w:pPr>
              <w:pStyle w:val="a3"/>
              <w:rPr>
                <w:rFonts w:cs="Arial"/>
                <w:sz w:val="22"/>
                <w:szCs w:val="22"/>
              </w:rPr>
            </w:pPr>
          </w:p>
        </w:tc>
        <w:tc>
          <w:tcPr>
            <w:tcW w:w="540" w:type="dxa"/>
          </w:tcPr>
          <w:p w:rsidR="00472EC5" w:rsidRPr="00B04D73" w:rsidRDefault="00472EC5" w:rsidP="00896627">
            <w:pPr>
              <w:pStyle w:val="a3"/>
              <w:rPr>
                <w:rFonts w:cs="Arial"/>
                <w:sz w:val="22"/>
                <w:szCs w:val="22"/>
              </w:rPr>
            </w:pPr>
            <w:r w:rsidRPr="00B04D73">
              <w:rPr>
                <w:rFonts w:cs="Arial"/>
                <w:sz w:val="22"/>
                <w:szCs w:val="22"/>
              </w:rPr>
              <w:t>ΤΚ:</w:t>
            </w:r>
          </w:p>
        </w:tc>
        <w:tc>
          <w:tcPr>
            <w:tcW w:w="631" w:type="dxa"/>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520"/>
        </w:trPr>
        <w:tc>
          <w:tcPr>
            <w:tcW w:w="2247" w:type="dxa"/>
            <w:gridSpan w:val="3"/>
            <w:vAlign w:val="bottom"/>
          </w:tcPr>
          <w:p w:rsidR="00472EC5" w:rsidRPr="00B04D73" w:rsidRDefault="00472EC5" w:rsidP="00896627">
            <w:pPr>
              <w:pStyle w:val="a3"/>
              <w:rPr>
                <w:rFonts w:cs="Arial"/>
                <w:sz w:val="22"/>
                <w:szCs w:val="22"/>
              </w:rPr>
            </w:pPr>
            <w:r w:rsidRPr="00B04D73">
              <w:rPr>
                <w:rFonts w:cs="Arial"/>
                <w:sz w:val="22"/>
                <w:szCs w:val="22"/>
              </w:rPr>
              <w:t xml:space="preserve">Αρ. </w:t>
            </w:r>
            <w:proofErr w:type="spellStart"/>
            <w:r w:rsidRPr="00B04D73">
              <w:rPr>
                <w:rFonts w:cs="Arial"/>
                <w:sz w:val="22"/>
                <w:szCs w:val="22"/>
              </w:rPr>
              <w:t>Τηλεομοιοτύπου</w:t>
            </w:r>
            <w:proofErr w:type="spellEnd"/>
            <w:r w:rsidRPr="00B04D73">
              <w:rPr>
                <w:rFonts w:cs="Arial"/>
                <w:sz w:val="22"/>
                <w:szCs w:val="22"/>
              </w:rPr>
              <w:t xml:space="preserve"> (</w:t>
            </w:r>
            <w:r w:rsidRPr="00B04D73">
              <w:rPr>
                <w:rFonts w:cs="Arial"/>
                <w:sz w:val="22"/>
                <w:szCs w:val="22"/>
                <w:lang w:val="en-US"/>
              </w:rPr>
              <w:t>Fax</w:t>
            </w:r>
            <w:r w:rsidRPr="00B04D73">
              <w:rPr>
                <w:rFonts w:cs="Arial"/>
                <w:sz w:val="22"/>
                <w:szCs w:val="22"/>
              </w:rPr>
              <w:t>):</w:t>
            </w:r>
          </w:p>
        </w:tc>
        <w:tc>
          <w:tcPr>
            <w:tcW w:w="3153" w:type="dxa"/>
            <w:gridSpan w:val="5"/>
            <w:vAlign w:val="bottom"/>
          </w:tcPr>
          <w:p w:rsidR="00472EC5" w:rsidRPr="00B04D73" w:rsidRDefault="00472EC5" w:rsidP="00896627">
            <w:pPr>
              <w:pStyle w:val="a3"/>
              <w:rPr>
                <w:rFonts w:cs="Arial"/>
                <w:sz w:val="22"/>
                <w:szCs w:val="22"/>
              </w:rPr>
            </w:pPr>
          </w:p>
        </w:tc>
        <w:tc>
          <w:tcPr>
            <w:tcW w:w="1440" w:type="dxa"/>
            <w:gridSpan w:val="2"/>
            <w:vAlign w:val="bottom"/>
          </w:tcPr>
          <w:p w:rsidR="00472EC5" w:rsidRPr="00B04D73" w:rsidRDefault="00472EC5" w:rsidP="00896627">
            <w:pPr>
              <w:pStyle w:val="a3"/>
              <w:rPr>
                <w:rFonts w:cs="Arial"/>
                <w:sz w:val="22"/>
                <w:szCs w:val="22"/>
              </w:rPr>
            </w:pPr>
            <w:r w:rsidRPr="00B04D73">
              <w:rPr>
                <w:rFonts w:cs="Arial"/>
                <w:sz w:val="22"/>
                <w:szCs w:val="22"/>
              </w:rPr>
              <w:t>Δ/νση Ηλεκτρ. Ταχυδρομείου</w:t>
            </w:r>
          </w:p>
          <w:p w:rsidR="00472EC5" w:rsidRPr="00B04D73" w:rsidRDefault="00472EC5" w:rsidP="00896627">
            <w:pPr>
              <w:pStyle w:val="a3"/>
              <w:rPr>
                <w:rFonts w:cs="Arial"/>
                <w:sz w:val="22"/>
                <w:szCs w:val="22"/>
              </w:rPr>
            </w:pPr>
            <w:r w:rsidRPr="00B04D73">
              <w:rPr>
                <w:rFonts w:cs="Arial"/>
                <w:sz w:val="22"/>
                <w:szCs w:val="22"/>
              </w:rPr>
              <w:t>(Ε</w:t>
            </w:r>
            <w:r w:rsidRPr="00B04D73">
              <w:rPr>
                <w:rFonts w:cs="Arial"/>
                <w:sz w:val="22"/>
                <w:szCs w:val="22"/>
                <w:lang w:val="en-US"/>
              </w:rPr>
              <w:t>mail</w:t>
            </w:r>
            <w:r w:rsidRPr="00B04D73">
              <w:rPr>
                <w:rFonts w:cs="Arial"/>
                <w:sz w:val="22"/>
                <w:szCs w:val="22"/>
              </w:rPr>
              <w:t>):</w:t>
            </w:r>
          </w:p>
        </w:tc>
        <w:tc>
          <w:tcPr>
            <w:tcW w:w="2760" w:type="dxa"/>
            <w:gridSpan w:val="5"/>
            <w:vAlign w:val="bottom"/>
          </w:tcPr>
          <w:p w:rsidR="00472EC5" w:rsidRPr="00B04D73" w:rsidRDefault="00472EC5" w:rsidP="00896627">
            <w:pPr>
              <w:pStyle w:val="a3"/>
              <w:rPr>
                <w:rFonts w:cs="Arial"/>
                <w:sz w:val="22"/>
                <w:szCs w:val="22"/>
              </w:rPr>
            </w:pPr>
          </w:p>
        </w:tc>
      </w:tr>
      <w:tr w:rsidR="00472EC5" w:rsidRPr="00B04D73" w:rsidTr="00472EC5">
        <w:tc>
          <w:tcPr>
            <w:tcW w:w="9800" w:type="dxa"/>
            <w:gridSpan w:val="16"/>
            <w:tcBorders>
              <w:top w:val="nil"/>
              <w:left w:val="nil"/>
              <w:bottom w:val="nil"/>
              <w:right w:val="nil"/>
            </w:tcBorders>
          </w:tcPr>
          <w:p w:rsidR="00472EC5" w:rsidRPr="00B04D73" w:rsidRDefault="00472EC5" w:rsidP="00896627">
            <w:pPr>
              <w:pStyle w:val="a3"/>
              <w:rPr>
                <w:rFonts w:cs="Arial"/>
                <w:sz w:val="22"/>
                <w:szCs w:val="22"/>
              </w:rPr>
            </w:pPr>
          </w:p>
          <w:p w:rsidR="00472EC5" w:rsidRPr="00B04D73" w:rsidRDefault="00472EC5" w:rsidP="00896627">
            <w:pPr>
              <w:pStyle w:val="a3"/>
              <w:rPr>
                <w:rFonts w:cs="Arial"/>
                <w:sz w:val="22"/>
                <w:szCs w:val="22"/>
              </w:rPr>
            </w:pPr>
            <w:r w:rsidRPr="00B04D73">
              <w:rPr>
                <w:rFonts w:cs="Arial"/>
                <w:sz w:val="22"/>
                <w:szCs w:val="22"/>
              </w:rPr>
              <w:t xml:space="preserve">Με ατομική μου ευθύνη και γνωρίζοντας τις κυρώσεις </w:t>
            </w:r>
            <w:r w:rsidRPr="00B04D73">
              <w:rPr>
                <w:rFonts w:cs="Arial"/>
                <w:sz w:val="22"/>
                <w:szCs w:val="22"/>
                <w:vertAlign w:val="superscript"/>
              </w:rPr>
              <w:t>(3)</w:t>
            </w:r>
            <w:r w:rsidRPr="00B04D73">
              <w:rPr>
                <w:rFonts w:cs="Arial"/>
                <w:sz w:val="22"/>
                <w:szCs w:val="22"/>
              </w:rPr>
              <w:t xml:space="preserve">, που προβλέπονται από τις διατάξεις της παρ. 6 του άρθρου 22 του Ν. 1599/1986, δηλώνω ότι: </w:t>
            </w:r>
          </w:p>
        </w:tc>
      </w:tr>
      <w:tr w:rsidR="00472EC5" w:rsidRPr="00B04D73" w:rsidTr="00472EC5">
        <w:tc>
          <w:tcPr>
            <w:tcW w:w="9800" w:type="dxa"/>
            <w:gridSpan w:val="16"/>
            <w:tcBorders>
              <w:top w:val="nil"/>
              <w:left w:val="nil"/>
              <w:bottom w:val="dashed" w:sz="4" w:space="0" w:color="auto"/>
              <w:right w:val="nil"/>
            </w:tcBorders>
          </w:tcPr>
          <w:p w:rsidR="00472EC5" w:rsidRPr="00B04D73" w:rsidRDefault="00472EC5" w:rsidP="00896627">
            <w:pPr>
              <w:pStyle w:val="a3"/>
              <w:rPr>
                <w:rFonts w:cs="Arial"/>
                <w:sz w:val="22"/>
                <w:szCs w:val="22"/>
              </w:rPr>
            </w:pPr>
            <w:r w:rsidRPr="00B04D73">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B04D73" w:rsidRDefault="00472EC5" w:rsidP="00896627">
            <w:pPr>
              <w:pStyle w:val="a3"/>
              <w:rPr>
                <w:rFonts w:cs="Arial"/>
                <w:sz w:val="22"/>
                <w:szCs w:val="22"/>
              </w:rPr>
            </w:pPr>
            <w:r w:rsidRPr="00B04D73">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B04D73" w:rsidRDefault="00472EC5" w:rsidP="00896627">
            <w:pPr>
              <w:pStyle w:val="a3"/>
              <w:rPr>
                <w:rFonts w:cs="Arial"/>
                <w:sz w:val="22"/>
                <w:szCs w:val="22"/>
              </w:rPr>
            </w:pPr>
            <w:r w:rsidRPr="00B04D73">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B04D73" w:rsidRDefault="00472EC5" w:rsidP="00896627">
            <w:pPr>
              <w:pStyle w:val="a3"/>
              <w:rPr>
                <w:rFonts w:cs="Arial"/>
                <w:sz w:val="22"/>
                <w:szCs w:val="22"/>
              </w:rPr>
            </w:pPr>
            <w:r w:rsidRPr="00B04D73">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B04D73" w:rsidRDefault="00472EC5" w:rsidP="00896627">
            <w:pPr>
              <w:pStyle w:val="a3"/>
              <w:rPr>
                <w:rFonts w:cs="Arial"/>
                <w:sz w:val="22"/>
                <w:szCs w:val="22"/>
              </w:rPr>
            </w:pPr>
            <w:r w:rsidRPr="00B04D73">
              <w:rPr>
                <w:rFonts w:cs="Arial"/>
                <w:sz w:val="22"/>
                <w:szCs w:val="22"/>
              </w:rPr>
              <w:br/>
              <w:t xml:space="preserve">δ) τρομοκρατικά εγκλήματα ή εγκλήματα συνδεόμενα με τρομοκρατικές δραστηριότητες, όπως </w:t>
            </w:r>
            <w:r w:rsidRPr="00B04D73">
              <w:rPr>
                <w:rFonts w:cs="Arial"/>
                <w:sz w:val="22"/>
                <w:szCs w:val="22"/>
              </w:rPr>
              <w:lastRenderedPageBreak/>
              <w:t xml:space="preserve">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B04D73">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B04D73">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B04D73" w:rsidRDefault="00472EC5" w:rsidP="00896627">
            <w:pPr>
              <w:pStyle w:val="a3"/>
              <w:rPr>
                <w:rFonts w:cs="Arial"/>
                <w:sz w:val="22"/>
                <w:szCs w:val="22"/>
              </w:rPr>
            </w:pPr>
            <w:r w:rsidRPr="00B04D73">
              <w:rPr>
                <w:rFonts w:cs="Arial"/>
                <w:sz w:val="22"/>
                <w:szCs w:val="22"/>
              </w:rPr>
              <w:t xml:space="preserve"> τηρεί το σύνολο της ελληνικής Εργατικής κι Ασφαλιστικής Νομοθεσίας </w:t>
            </w:r>
          </w:p>
          <w:p w:rsidR="00472EC5" w:rsidRPr="00B04D73" w:rsidRDefault="00472EC5" w:rsidP="00896627">
            <w:pPr>
              <w:pStyle w:val="a3"/>
              <w:rPr>
                <w:rFonts w:cs="Arial"/>
                <w:sz w:val="22"/>
                <w:szCs w:val="22"/>
              </w:rPr>
            </w:pPr>
            <w:r w:rsidRPr="00B04D73">
              <w:rPr>
                <w:rFonts w:cs="Arial"/>
                <w:sz w:val="22"/>
                <w:szCs w:val="22"/>
              </w:rPr>
              <w:t>αποδέχονται ανεπιφύλακτα τους όρους της παρούσας πρόσκλησης,</w:t>
            </w:r>
          </w:p>
          <w:p w:rsidR="00472EC5" w:rsidRPr="00B04D73" w:rsidRDefault="00472EC5" w:rsidP="00896627">
            <w:pPr>
              <w:pStyle w:val="a3"/>
              <w:rPr>
                <w:rFonts w:cs="Arial"/>
                <w:sz w:val="22"/>
                <w:szCs w:val="22"/>
              </w:rPr>
            </w:pPr>
            <w:r w:rsidRPr="00B04D73">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B04D73" w:rsidRDefault="00472EC5" w:rsidP="00896627">
            <w:pPr>
              <w:pStyle w:val="a3"/>
              <w:rPr>
                <w:rFonts w:cs="Arial"/>
                <w:sz w:val="22"/>
                <w:szCs w:val="22"/>
              </w:rPr>
            </w:pPr>
            <w:r w:rsidRPr="00B04D73">
              <w:rPr>
                <w:rFonts w:cs="Arial"/>
                <w:sz w:val="22"/>
                <w:szCs w:val="22"/>
              </w:rPr>
              <w:t xml:space="preserve">τα προσφερόμενα είδη/υπηρεσίες καλύπτουν τις τεχνικές προδιαγραφές τις παρούσας πρόσκλησης, </w:t>
            </w:r>
          </w:p>
          <w:p w:rsidR="00472EC5" w:rsidRPr="00B04D73" w:rsidRDefault="00472EC5" w:rsidP="00896627">
            <w:pPr>
              <w:pStyle w:val="a3"/>
              <w:rPr>
                <w:rFonts w:cs="Arial"/>
                <w:sz w:val="22"/>
                <w:szCs w:val="22"/>
              </w:rPr>
            </w:pPr>
            <w:r w:rsidRPr="00B04D73">
              <w:rPr>
                <w:rFonts w:cs="Arial"/>
                <w:sz w:val="22"/>
                <w:szCs w:val="22"/>
              </w:rPr>
              <w:t xml:space="preserve">τα στοιχεία που αναφέρονται στην προσφορά είναι αληθή και ακριβή, </w:t>
            </w:r>
          </w:p>
          <w:p w:rsidR="00472EC5" w:rsidRPr="00B04D73" w:rsidRDefault="00472EC5" w:rsidP="00896627">
            <w:pPr>
              <w:pStyle w:val="a3"/>
              <w:rPr>
                <w:rFonts w:cs="Arial"/>
                <w:sz w:val="22"/>
                <w:szCs w:val="22"/>
              </w:rPr>
            </w:pPr>
            <w:r w:rsidRPr="00B04D73">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B04D73" w:rsidRDefault="00472EC5" w:rsidP="00896627">
            <w:pPr>
              <w:pStyle w:val="a3"/>
              <w:rPr>
                <w:rFonts w:cs="Arial"/>
                <w:sz w:val="22"/>
                <w:szCs w:val="22"/>
              </w:rPr>
            </w:pPr>
            <w:r w:rsidRPr="00B04D73">
              <w:rPr>
                <w:rFonts w:cs="Arial"/>
                <w:sz w:val="22"/>
                <w:szCs w:val="22"/>
              </w:rPr>
              <w:t xml:space="preserve">συμμετέχει με μόνο μία προσφορά στο πλαίσιο του παρόντος διαγωνισμού, </w:t>
            </w:r>
          </w:p>
          <w:p w:rsidR="00472EC5" w:rsidRPr="00B04D73" w:rsidRDefault="00472EC5" w:rsidP="00896627">
            <w:pPr>
              <w:pStyle w:val="a3"/>
              <w:rPr>
                <w:rFonts w:cs="Arial"/>
                <w:sz w:val="22"/>
                <w:szCs w:val="22"/>
              </w:rPr>
            </w:pPr>
            <w:r w:rsidRPr="00B04D73">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B04D73" w:rsidRDefault="00472EC5" w:rsidP="00896627">
            <w:pPr>
              <w:pStyle w:val="a3"/>
              <w:rPr>
                <w:rFonts w:cs="Arial"/>
                <w:sz w:val="22"/>
                <w:szCs w:val="22"/>
              </w:rPr>
            </w:pPr>
            <w:r w:rsidRPr="00B04D73">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B04D73" w:rsidRDefault="00472EC5" w:rsidP="00896627">
            <w:pPr>
              <w:pStyle w:val="a3"/>
              <w:rPr>
                <w:rFonts w:cs="Arial"/>
                <w:sz w:val="22"/>
                <w:szCs w:val="22"/>
              </w:rPr>
            </w:pPr>
            <w:r w:rsidRPr="00B04D73">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B04D73" w:rsidRDefault="00472EC5" w:rsidP="00896627">
            <w:pPr>
              <w:pStyle w:val="a3"/>
              <w:rPr>
                <w:rFonts w:cs="Arial"/>
                <w:sz w:val="22"/>
                <w:szCs w:val="22"/>
              </w:rPr>
            </w:pPr>
            <w:r w:rsidRPr="00B04D73">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B04D73" w:rsidRDefault="00472EC5" w:rsidP="00896627">
            <w:pPr>
              <w:pStyle w:val="a3"/>
              <w:rPr>
                <w:rFonts w:cs="Arial"/>
                <w:sz w:val="22"/>
                <w:szCs w:val="22"/>
              </w:rPr>
            </w:pPr>
          </w:p>
        </w:tc>
      </w:tr>
    </w:tbl>
    <w:p w:rsidR="00472EC5" w:rsidRPr="00B04D73" w:rsidRDefault="00472EC5" w:rsidP="00896627">
      <w:pPr>
        <w:pStyle w:val="a3"/>
        <w:rPr>
          <w:rFonts w:cs="Arial"/>
          <w:sz w:val="22"/>
          <w:szCs w:val="22"/>
        </w:rPr>
      </w:pPr>
    </w:p>
    <w:p w:rsidR="00472EC5" w:rsidRPr="00B04D73" w:rsidRDefault="00472EC5" w:rsidP="00896627">
      <w:pPr>
        <w:pStyle w:val="a3"/>
        <w:rPr>
          <w:rFonts w:cs="Arial"/>
          <w:sz w:val="22"/>
          <w:szCs w:val="22"/>
        </w:rPr>
      </w:pPr>
      <w:r w:rsidRPr="00B04D73">
        <w:rPr>
          <w:rFonts w:cs="Arial"/>
          <w:sz w:val="22"/>
          <w:szCs w:val="22"/>
        </w:rPr>
        <w:t>Ημερομηνία:      ……….20……</w:t>
      </w:r>
    </w:p>
    <w:p w:rsidR="00472EC5" w:rsidRPr="00B04D73" w:rsidRDefault="00472EC5" w:rsidP="00896627">
      <w:pPr>
        <w:pStyle w:val="a3"/>
        <w:rPr>
          <w:rFonts w:cs="Arial"/>
          <w:sz w:val="22"/>
          <w:szCs w:val="22"/>
        </w:rPr>
      </w:pPr>
      <w:r w:rsidRPr="00B04D73">
        <w:rPr>
          <w:rFonts w:cs="Arial"/>
          <w:sz w:val="22"/>
          <w:szCs w:val="22"/>
        </w:rPr>
        <w:t>Ο – Η Δηλ.</w:t>
      </w:r>
    </w:p>
    <w:p w:rsidR="00472EC5" w:rsidRPr="00B04D73" w:rsidRDefault="00472EC5" w:rsidP="00896627">
      <w:pPr>
        <w:pStyle w:val="a3"/>
        <w:rPr>
          <w:rFonts w:cs="Arial"/>
          <w:sz w:val="22"/>
          <w:szCs w:val="22"/>
        </w:rPr>
      </w:pPr>
      <w:r w:rsidRPr="00B04D73">
        <w:rPr>
          <w:rFonts w:cs="Arial"/>
          <w:sz w:val="22"/>
          <w:szCs w:val="22"/>
        </w:rPr>
        <w:t>(Υπογραφή)</w:t>
      </w:r>
    </w:p>
    <w:p w:rsidR="00472EC5" w:rsidRPr="00B04D73" w:rsidRDefault="00472EC5" w:rsidP="00896627">
      <w:pPr>
        <w:pStyle w:val="a3"/>
        <w:rPr>
          <w:rFonts w:cs="Arial"/>
          <w:sz w:val="22"/>
          <w:szCs w:val="22"/>
        </w:rPr>
      </w:pPr>
      <w:r w:rsidRPr="00B04D73">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B04D73" w:rsidRDefault="00472EC5" w:rsidP="00896627">
      <w:pPr>
        <w:pStyle w:val="a3"/>
        <w:rPr>
          <w:rFonts w:cs="Arial"/>
          <w:sz w:val="22"/>
          <w:szCs w:val="22"/>
        </w:rPr>
      </w:pPr>
      <w:r w:rsidRPr="00B04D73">
        <w:rPr>
          <w:rFonts w:cs="Arial"/>
          <w:sz w:val="22"/>
          <w:szCs w:val="22"/>
        </w:rPr>
        <w:t xml:space="preserve">(2) Αναγράφεται ολογράφως. </w:t>
      </w:r>
    </w:p>
    <w:p w:rsidR="00472EC5" w:rsidRPr="00B04D73" w:rsidRDefault="00472EC5" w:rsidP="00896627">
      <w:pPr>
        <w:pStyle w:val="a3"/>
        <w:rPr>
          <w:rFonts w:cs="Arial"/>
          <w:sz w:val="22"/>
          <w:szCs w:val="22"/>
        </w:rPr>
      </w:pPr>
      <w:r w:rsidRPr="00B04D73">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04D73" w:rsidRDefault="00472EC5" w:rsidP="005D3356">
      <w:pPr>
        <w:pStyle w:val="a3"/>
        <w:rPr>
          <w:rFonts w:cs="Arial"/>
          <w:sz w:val="22"/>
          <w:szCs w:val="22"/>
        </w:rPr>
      </w:pPr>
      <w:r w:rsidRPr="00B04D73">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B04D73"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4E3" w:rsidRDefault="008C64E3">
      <w:r>
        <w:separator/>
      </w:r>
    </w:p>
  </w:endnote>
  <w:endnote w:type="continuationSeparator" w:id="0">
    <w:p w:rsidR="008C64E3" w:rsidRDefault="008C6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E3" w:rsidRDefault="005F7408" w:rsidP="003531C7">
    <w:pPr>
      <w:pStyle w:val="a5"/>
      <w:framePr w:wrap="around" w:vAnchor="text" w:hAnchor="margin" w:xAlign="right" w:y="1"/>
      <w:rPr>
        <w:rStyle w:val="a7"/>
      </w:rPr>
    </w:pPr>
    <w:r>
      <w:rPr>
        <w:rStyle w:val="a7"/>
      </w:rPr>
      <w:fldChar w:fldCharType="begin"/>
    </w:r>
    <w:r w:rsidR="008C64E3">
      <w:rPr>
        <w:rStyle w:val="a7"/>
      </w:rPr>
      <w:instrText xml:space="preserve">PAGE  </w:instrText>
    </w:r>
    <w:r>
      <w:rPr>
        <w:rStyle w:val="a7"/>
      </w:rPr>
      <w:fldChar w:fldCharType="end"/>
    </w:r>
  </w:p>
  <w:p w:rsidR="008C64E3" w:rsidRDefault="008C64E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E3" w:rsidRDefault="005F7408" w:rsidP="003531C7">
    <w:pPr>
      <w:pStyle w:val="a5"/>
      <w:framePr w:wrap="around" w:vAnchor="text" w:hAnchor="margin" w:xAlign="right" w:y="1"/>
      <w:rPr>
        <w:rStyle w:val="a7"/>
      </w:rPr>
    </w:pPr>
    <w:r>
      <w:rPr>
        <w:rStyle w:val="a7"/>
      </w:rPr>
      <w:fldChar w:fldCharType="begin"/>
    </w:r>
    <w:r w:rsidR="008C64E3">
      <w:rPr>
        <w:rStyle w:val="a7"/>
      </w:rPr>
      <w:instrText xml:space="preserve">PAGE  </w:instrText>
    </w:r>
    <w:r>
      <w:rPr>
        <w:rStyle w:val="a7"/>
      </w:rPr>
      <w:fldChar w:fldCharType="separate"/>
    </w:r>
    <w:r w:rsidR="009E5AD8">
      <w:rPr>
        <w:rStyle w:val="a7"/>
        <w:noProof/>
      </w:rPr>
      <w:t>7</w:t>
    </w:r>
    <w:r>
      <w:rPr>
        <w:rStyle w:val="a7"/>
      </w:rPr>
      <w:fldChar w:fldCharType="end"/>
    </w:r>
  </w:p>
  <w:p w:rsidR="008C64E3" w:rsidRDefault="008C64E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4E3" w:rsidRDefault="008C64E3">
      <w:r>
        <w:separator/>
      </w:r>
    </w:p>
  </w:footnote>
  <w:footnote w:type="continuationSeparator" w:id="0">
    <w:p w:rsidR="008C64E3" w:rsidRDefault="008C6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E3" w:rsidRDefault="008C64E3">
    <w:pPr>
      <w:pStyle w:val="a3"/>
    </w:pPr>
    <w:r>
      <w:t xml:space="preserve">                                                                      </w:t>
    </w:r>
  </w:p>
  <w:p w:rsidR="008C64E3" w:rsidRDefault="008C64E3">
    <w:pPr>
      <w:pStyle w:val="a3"/>
    </w:pPr>
  </w:p>
  <w:p w:rsidR="008C64E3" w:rsidRDefault="008C64E3">
    <w:pPr>
      <w:pStyle w:val="a3"/>
    </w:pPr>
    <w:r>
      <w:t xml:space="preserve">                                                                                 </w:t>
    </w:r>
  </w:p>
  <w:p w:rsidR="008C64E3" w:rsidRDefault="008C64E3">
    <w:pPr>
      <w:pStyle w:val="a3"/>
    </w:pPr>
  </w:p>
  <w:p w:rsidR="008C64E3" w:rsidRPr="009E312F" w:rsidRDefault="008C64E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3B2"/>
    <w:multiLevelType w:val="hybridMultilevel"/>
    <w:tmpl w:val="E506A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3">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466537"/>
    <w:multiLevelType w:val="multilevel"/>
    <w:tmpl w:val="8FE6EB5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4">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6">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7">
    <w:nsid w:val="29277F91"/>
    <w:multiLevelType w:val="hybridMultilevel"/>
    <w:tmpl w:val="D786F2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4">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5">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6">
    <w:nsid w:val="4DEB64D9"/>
    <w:multiLevelType w:val="multilevel"/>
    <w:tmpl w:val="38AC91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3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1">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ABF6AE4"/>
    <w:multiLevelType w:val="hybridMultilevel"/>
    <w:tmpl w:val="D786F2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5">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8">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7"/>
  </w:num>
  <w:num w:numId="4">
    <w:abstractNumId w:val="37"/>
  </w:num>
  <w:num w:numId="5">
    <w:abstractNumId w:val="18"/>
  </w:num>
  <w:num w:numId="6">
    <w:abstractNumId w:val="16"/>
  </w:num>
  <w:num w:numId="7">
    <w:abstractNumId w:val="29"/>
  </w:num>
  <w:num w:numId="8">
    <w:abstractNumId w:val="22"/>
  </w:num>
  <w:num w:numId="9">
    <w:abstractNumId w:val="9"/>
  </w:num>
  <w:num w:numId="10">
    <w:abstractNumId w:val="33"/>
  </w:num>
  <w:num w:numId="11">
    <w:abstractNumId w:val="24"/>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38"/>
  </w:num>
  <w:num w:numId="16">
    <w:abstractNumId w:val="25"/>
  </w:num>
  <w:num w:numId="17">
    <w:abstractNumId w:val="28"/>
  </w:num>
  <w:num w:numId="18">
    <w:abstractNumId w:val="23"/>
  </w:num>
  <w:num w:numId="19">
    <w:abstractNumId w:val="14"/>
  </w:num>
  <w:num w:numId="20">
    <w:abstractNumId w:val="27"/>
  </w:num>
  <w:num w:numId="21">
    <w:abstractNumId w:val="20"/>
  </w:num>
  <w:num w:numId="22">
    <w:abstractNumId w:val="21"/>
  </w:num>
  <w:num w:numId="23">
    <w:abstractNumId w:val="1"/>
  </w:num>
  <w:num w:numId="24">
    <w:abstractNumId w:val="10"/>
  </w:num>
  <w:num w:numId="25">
    <w:abstractNumId w:val="6"/>
  </w:num>
  <w:num w:numId="26">
    <w:abstractNumId w:val="12"/>
  </w:num>
  <w:num w:numId="27">
    <w:abstractNumId w:val="8"/>
  </w:num>
  <w:num w:numId="28">
    <w:abstractNumId w:val="39"/>
  </w:num>
  <w:num w:numId="29">
    <w:abstractNumId w:val="35"/>
  </w:num>
  <w:num w:numId="30">
    <w:abstractNumId w:val="5"/>
  </w:num>
  <w:num w:numId="31">
    <w:abstractNumId w:val="11"/>
  </w:num>
  <w:num w:numId="32">
    <w:abstractNumId w:val="31"/>
  </w:num>
  <w:num w:numId="33">
    <w:abstractNumId w:val="19"/>
  </w:num>
  <w:num w:numId="34">
    <w:abstractNumId w:val="36"/>
  </w:num>
  <w:num w:numId="35">
    <w:abstractNumId w:val="3"/>
  </w:num>
  <w:num w:numId="36">
    <w:abstractNumId w:val="0"/>
  </w:num>
  <w:num w:numId="37">
    <w:abstractNumId w:val="32"/>
  </w:num>
  <w:num w:numId="38">
    <w:abstractNumId w:val="4"/>
  </w:num>
  <w:num w:numId="39">
    <w:abstractNumId w:val="26"/>
  </w:num>
  <w:num w:numId="40">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396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B0E3A"/>
    <w:rsid w:val="000B18A9"/>
    <w:rsid w:val="000D015D"/>
    <w:rsid w:val="000D2C19"/>
    <w:rsid w:val="000D5EA8"/>
    <w:rsid w:val="000E4370"/>
    <w:rsid w:val="000F495B"/>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B6C7B"/>
    <w:rsid w:val="001F4FBA"/>
    <w:rsid w:val="0021030E"/>
    <w:rsid w:val="00215864"/>
    <w:rsid w:val="002325D8"/>
    <w:rsid w:val="00232B4F"/>
    <w:rsid w:val="00236B4E"/>
    <w:rsid w:val="00244B6E"/>
    <w:rsid w:val="00247173"/>
    <w:rsid w:val="002553E5"/>
    <w:rsid w:val="00273EA9"/>
    <w:rsid w:val="00285E26"/>
    <w:rsid w:val="0028631F"/>
    <w:rsid w:val="002A5172"/>
    <w:rsid w:val="002B4034"/>
    <w:rsid w:val="002B4604"/>
    <w:rsid w:val="002C245E"/>
    <w:rsid w:val="002D2848"/>
    <w:rsid w:val="002E48DD"/>
    <w:rsid w:val="002E494F"/>
    <w:rsid w:val="002E5B0C"/>
    <w:rsid w:val="002E6688"/>
    <w:rsid w:val="002F1376"/>
    <w:rsid w:val="00303A10"/>
    <w:rsid w:val="00306743"/>
    <w:rsid w:val="00307E81"/>
    <w:rsid w:val="0032603A"/>
    <w:rsid w:val="0034060D"/>
    <w:rsid w:val="003422E2"/>
    <w:rsid w:val="0034564A"/>
    <w:rsid w:val="003506EE"/>
    <w:rsid w:val="003531C7"/>
    <w:rsid w:val="003603B9"/>
    <w:rsid w:val="00392559"/>
    <w:rsid w:val="003968F2"/>
    <w:rsid w:val="003B1F95"/>
    <w:rsid w:val="003D5DC6"/>
    <w:rsid w:val="003D6A00"/>
    <w:rsid w:val="003E0E43"/>
    <w:rsid w:val="003E35F0"/>
    <w:rsid w:val="004144BB"/>
    <w:rsid w:val="00423C21"/>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E2E81"/>
    <w:rsid w:val="004F39E6"/>
    <w:rsid w:val="005208CF"/>
    <w:rsid w:val="00531830"/>
    <w:rsid w:val="00534037"/>
    <w:rsid w:val="005351FF"/>
    <w:rsid w:val="005450B6"/>
    <w:rsid w:val="00560EEA"/>
    <w:rsid w:val="005663BC"/>
    <w:rsid w:val="00570459"/>
    <w:rsid w:val="00597573"/>
    <w:rsid w:val="005A6754"/>
    <w:rsid w:val="005B00C8"/>
    <w:rsid w:val="005B4DAE"/>
    <w:rsid w:val="005C62D9"/>
    <w:rsid w:val="005D3356"/>
    <w:rsid w:val="005D3534"/>
    <w:rsid w:val="005E0432"/>
    <w:rsid w:val="005E2ADF"/>
    <w:rsid w:val="005E5D69"/>
    <w:rsid w:val="005E6413"/>
    <w:rsid w:val="005F2BC2"/>
    <w:rsid w:val="005F7408"/>
    <w:rsid w:val="0060030B"/>
    <w:rsid w:val="0061289F"/>
    <w:rsid w:val="006461F3"/>
    <w:rsid w:val="00646AED"/>
    <w:rsid w:val="00647CB2"/>
    <w:rsid w:val="0065305E"/>
    <w:rsid w:val="00681A51"/>
    <w:rsid w:val="0068715E"/>
    <w:rsid w:val="006918E5"/>
    <w:rsid w:val="006A42ED"/>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146E5"/>
    <w:rsid w:val="008153FB"/>
    <w:rsid w:val="00821BDC"/>
    <w:rsid w:val="00821E1C"/>
    <w:rsid w:val="00824264"/>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4D74"/>
    <w:rsid w:val="0088569A"/>
    <w:rsid w:val="00896627"/>
    <w:rsid w:val="008B1BDA"/>
    <w:rsid w:val="008B2659"/>
    <w:rsid w:val="008B3892"/>
    <w:rsid w:val="008C11EF"/>
    <w:rsid w:val="008C64E3"/>
    <w:rsid w:val="008D1A1E"/>
    <w:rsid w:val="008E45C0"/>
    <w:rsid w:val="00902A1A"/>
    <w:rsid w:val="00923FFA"/>
    <w:rsid w:val="00924453"/>
    <w:rsid w:val="00950B43"/>
    <w:rsid w:val="00955B6E"/>
    <w:rsid w:val="00957A6C"/>
    <w:rsid w:val="009645E4"/>
    <w:rsid w:val="00965D56"/>
    <w:rsid w:val="00977537"/>
    <w:rsid w:val="009935C2"/>
    <w:rsid w:val="00995DE3"/>
    <w:rsid w:val="009A0E84"/>
    <w:rsid w:val="009A6015"/>
    <w:rsid w:val="009A73A4"/>
    <w:rsid w:val="009B5745"/>
    <w:rsid w:val="009C1CC2"/>
    <w:rsid w:val="009C446A"/>
    <w:rsid w:val="009C6BCD"/>
    <w:rsid w:val="009D2D6A"/>
    <w:rsid w:val="009D6DDA"/>
    <w:rsid w:val="009D6EF2"/>
    <w:rsid w:val="009E312F"/>
    <w:rsid w:val="009E3FD6"/>
    <w:rsid w:val="009E5AD8"/>
    <w:rsid w:val="009F2803"/>
    <w:rsid w:val="009F7E1C"/>
    <w:rsid w:val="00A04EE2"/>
    <w:rsid w:val="00A21ECB"/>
    <w:rsid w:val="00A260C0"/>
    <w:rsid w:val="00A309DE"/>
    <w:rsid w:val="00A30BEA"/>
    <w:rsid w:val="00A310BE"/>
    <w:rsid w:val="00A4240F"/>
    <w:rsid w:val="00A632BF"/>
    <w:rsid w:val="00A732C7"/>
    <w:rsid w:val="00A777F1"/>
    <w:rsid w:val="00A80C91"/>
    <w:rsid w:val="00A84FEC"/>
    <w:rsid w:val="00AA0A23"/>
    <w:rsid w:val="00AB26E9"/>
    <w:rsid w:val="00AB7066"/>
    <w:rsid w:val="00AD3280"/>
    <w:rsid w:val="00AD4FE7"/>
    <w:rsid w:val="00B04D73"/>
    <w:rsid w:val="00B2789E"/>
    <w:rsid w:val="00B35678"/>
    <w:rsid w:val="00B35CE0"/>
    <w:rsid w:val="00B46F7F"/>
    <w:rsid w:val="00B62455"/>
    <w:rsid w:val="00B86D1F"/>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33FA0"/>
    <w:rsid w:val="00D350E5"/>
    <w:rsid w:val="00D56325"/>
    <w:rsid w:val="00D66C3D"/>
    <w:rsid w:val="00D67143"/>
    <w:rsid w:val="00DC1083"/>
    <w:rsid w:val="00DC5F08"/>
    <w:rsid w:val="00DF04CA"/>
    <w:rsid w:val="00DF5B59"/>
    <w:rsid w:val="00E215F9"/>
    <w:rsid w:val="00E24865"/>
    <w:rsid w:val="00E4741B"/>
    <w:rsid w:val="00E5255E"/>
    <w:rsid w:val="00E535D2"/>
    <w:rsid w:val="00E54C91"/>
    <w:rsid w:val="00E84907"/>
    <w:rsid w:val="00E96FD3"/>
    <w:rsid w:val="00EA4C64"/>
    <w:rsid w:val="00EB0C29"/>
    <w:rsid w:val="00EB2C62"/>
    <w:rsid w:val="00EC1721"/>
    <w:rsid w:val="00EC7EA6"/>
    <w:rsid w:val="00ED0C04"/>
    <w:rsid w:val="00ED22A2"/>
    <w:rsid w:val="00ED68A4"/>
    <w:rsid w:val="00EE7DA6"/>
    <w:rsid w:val="00EF1097"/>
    <w:rsid w:val="00EF22DA"/>
    <w:rsid w:val="00F01815"/>
    <w:rsid w:val="00F03A42"/>
    <w:rsid w:val="00F12D4E"/>
    <w:rsid w:val="00F3695D"/>
    <w:rsid w:val="00F4576B"/>
    <w:rsid w:val="00F46485"/>
    <w:rsid w:val="00F51224"/>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4C7B8-7A42-43E7-B970-B781D056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1674</Words>
  <Characters>10377</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12027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24</cp:revision>
  <cp:lastPrinted>2026-01-22T12:31:00Z</cp:lastPrinted>
  <dcterms:created xsi:type="dcterms:W3CDTF">2026-04-15T08:15:00Z</dcterms:created>
  <dcterms:modified xsi:type="dcterms:W3CDTF">2026-04-16T09:20:00Z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