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5E4" w:rsidRPr="006B5F50" w:rsidRDefault="009645E4" w:rsidP="00F12D4E">
      <w:pPr>
        <w:pStyle w:val="Style4"/>
        <w:widowControl/>
        <w:numPr>
          <w:ilvl w:val="0"/>
          <w:numId w:val="1"/>
        </w:numPr>
        <w:spacing w:line="240" w:lineRule="auto"/>
        <w:ind w:left="360"/>
        <w:rPr>
          <w:rFonts w:ascii="Arial" w:hAnsi="Arial" w:cs="Arial"/>
          <w:b/>
          <w:sz w:val="22"/>
          <w:szCs w:val="22"/>
        </w:rPr>
      </w:pPr>
      <w:r w:rsidRPr="006B5F50">
        <w:rPr>
          <w:rFonts w:ascii="Arial" w:hAnsi="Arial" w:cs="Arial"/>
          <w:b/>
          <w:sz w:val="22"/>
          <w:szCs w:val="22"/>
        </w:rPr>
        <w:t xml:space="preserve">ΠΙΝΑΚΑΣ ΣΥΜΜΟΡΦΩΣΗΣ ΤΕΧΝΙΚΗΣ ΠΡΟΣΦΟΡΑΣ </w:t>
      </w:r>
    </w:p>
    <w:p w:rsidR="009645E4" w:rsidRPr="0002483A" w:rsidRDefault="009645E4" w:rsidP="009645E4">
      <w:pPr>
        <w:autoSpaceDE w:val="0"/>
        <w:autoSpaceDN w:val="0"/>
        <w:adjustRightInd w:val="0"/>
        <w:jc w:val="both"/>
        <w:rPr>
          <w:rFonts w:cs="Arial"/>
          <w:b/>
          <w:sz w:val="22"/>
          <w:szCs w:val="22"/>
          <w:highlight w:val="yellow"/>
        </w:rPr>
      </w:pPr>
    </w:p>
    <w:p w:rsidR="009645E4" w:rsidRPr="0002483A" w:rsidRDefault="009645E4" w:rsidP="009645E4">
      <w:pPr>
        <w:autoSpaceDE w:val="0"/>
        <w:autoSpaceDN w:val="0"/>
        <w:adjustRightInd w:val="0"/>
        <w:jc w:val="both"/>
        <w:rPr>
          <w:rFonts w:cs="Arial"/>
          <w:b/>
          <w:sz w:val="22"/>
          <w:szCs w:val="22"/>
          <w:highlight w:val="yellow"/>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5031"/>
        <w:gridCol w:w="1318"/>
        <w:gridCol w:w="1416"/>
        <w:gridCol w:w="1977"/>
      </w:tblGrid>
      <w:tr w:rsidR="009645E4" w:rsidRPr="0002483A" w:rsidTr="009645E4">
        <w:trPr>
          <w:trHeight w:val="300"/>
        </w:trPr>
        <w:tc>
          <w:tcPr>
            <w:tcW w:w="0" w:type="auto"/>
            <w:shd w:val="clear" w:color="auto" w:fill="auto"/>
            <w:vAlign w:val="center"/>
          </w:tcPr>
          <w:p w:rsidR="009645E4" w:rsidRPr="00A4240F" w:rsidRDefault="009645E4" w:rsidP="009645E4">
            <w:pPr>
              <w:rPr>
                <w:rFonts w:cs="Arial"/>
                <w:iCs/>
                <w:color w:val="000000"/>
                <w:sz w:val="22"/>
                <w:szCs w:val="22"/>
              </w:rPr>
            </w:pPr>
            <w:r w:rsidRPr="00A4240F">
              <w:rPr>
                <w:rFonts w:cs="Arial"/>
                <w:iCs/>
                <w:color w:val="000000"/>
                <w:sz w:val="22"/>
                <w:szCs w:val="22"/>
              </w:rPr>
              <w:t>Α/Α</w:t>
            </w:r>
          </w:p>
        </w:tc>
        <w:tc>
          <w:tcPr>
            <w:tcW w:w="0" w:type="auto"/>
            <w:shd w:val="clear" w:color="auto" w:fill="auto"/>
            <w:vAlign w:val="bottom"/>
          </w:tcPr>
          <w:p w:rsidR="009645E4" w:rsidRPr="00A4240F" w:rsidRDefault="009645E4" w:rsidP="009645E4">
            <w:pPr>
              <w:rPr>
                <w:rFonts w:cs="Arial"/>
                <w:iCs/>
                <w:color w:val="000000"/>
                <w:sz w:val="22"/>
                <w:szCs w:val="22"/>
              </w:rPr>
            </w:pPr>
            <w:r w:rsidRPr="00A4240F">
              <w:rPr>
                <w:rFonts w:cs="Arial"/>
                <w:iCs/>
                <w:color w:val="000000"/>
                <w:sz w:val="22"/>
                <w:szCs w:val="22"/>
              </w:rPr>
              <w:t>ΠΕΡΙΓΡΑΦΗ</w:t>
            </w:r>
          </w:p>
        </w:tc>
        <w:tc>
          <w:tcPr>
            <w:tcW w:w="0" w:type="auto"/>
            <w:shd w:val="clear" w:color="auto" w:fill="auto"/>
            <w:vAlign w:val="center"/>
          </w:tcPr>
          <w:p w:rsidR="009645E4" w:rsidRPr="00A4240F" w:rsidRDefault="009645E4" w:rsidP="009645E4">
            <w:pPr>
              <w:rPr>
                <w:rFonts w:cs="Arial"/>
                <w:iCs/>
                <w:color w:val="000000"/>
                <w:sz w:val="22"/>
                <w:szCs w:val="22"/>
              </w:rPr>
            </w:pPr>
            <w:r w:rsidRPr="00A4240F">
              <w:rPr>
                <w:rFonts w:cs="Arial"/>
                <w:iCs/>
                <w:color w:val="000000"/>
                <w:sz w:val="22"/>
                <w:szCs w:val="22"/>
              </w:rPr>
              <w:t>ΑΠΑΙΤΗΣΗ</w:t>
            </w:r>
          </w:p>
        </w:tc>
        <w:tc>
          <w:tcPr>
            <w:tcW w:w="0" w:type="auto"/>
            <w:shd w:val="clear" w:color="auto" w:fill="auto"/>
            <w:vAlign w:val="bottom"/>
          </w:tcPr>
          <w:p w:rsidR="009645E4" w:rsidRPr="00A4240F" w:rsidRDefault="009645E4" w:rsidP="009645E4">
            <w:pPr>
              <w:rPr>
                <w:rFonts w:cs="Arial"/>
                <w:iCs/>
                <w:color w:val="000000"/>
                <w:sz w:val="22"/>
                <w:szCs w:val="22"/>
              </w:rPr>
            </w:pPr>
            <w:r w:rsidRPr="00A4240F">
              <w:rPr>
                <w:rFonts w:cs="Arial"/>
                <w:iCs/>
                <w:color w:val="000000"/>
                <w:sz w:val="22"/>
                <w:szCs w:val="22"/>
              </w:rPr>
              <w:t>ΑΠΑΝΤΗΣΗ</w:t>
            </w:r>
          </w:p>
        </w:tc>
        <w:tc>
          <w:tcPr>
            <w:tcW w:w="0" w:type="auto"/>
            <w:shd w:val="clear" w:color="auto" w:fill="auto"/>
            <w:vAlign w:val="bottom"/>
          </w:tcPr>
          <w:p w:rsidR="009645E4" w:rsidRPr="00A4240F" w:rsidRDefault="009645E4" w:rsidP="009645E4">
            <w:pPr>
              <w:rPr>
                <w:rFonts w:cs="Arial"/>
                <w:iCs/>
                <w:color w:val="000000"/>
                <w:sz w:val="22"/>
                <w:szCs w:val="22"/>
              </w:rPr>
            </w:pPr>
            <w:r w:rsidRPr="00A4240F">
              <w:rPr>
                <w:rFonts w:cs="Arial"/>
                <w:iCs/>
                <w:color w:val="000000"/>
                <w:sz w:val="22"/>
                <w:szCs w:val="22"/>
              </w:rPr>
              <w:t>ΠΑΡΑΠΟΜΠΗ/ ΠΑΡΑΤΗΡΗΣΕΙΣ</w:t>
            </w:r>
          </w:p>
        </w:tc>
      </w:tr>
      <w:tr w:rsidR="009645E4" w:rsidRPr="0002483A" w:rsidTr="009645E4">
        <w:trPr>
          <w:trHeight w:val="479"/>
        </w:trPr>
        <w:tc>
          <w:tcPr>
            <w:tcW w:w="0" w:type="auto"/>
            <w:shd w:val="clear" w:color="auto" w:fill="auto"/>
            <w:vAlign w:val="center"/>
          </w:tcPr>
          <w:p w:rsidR="009645E4" w:rsidRPr="00A4240F" w:rsidRDefault="009645E4" w:rsidP="009645E4">
            <w:pPr>
              <w:rPr>
                <w:rFonts w:cs="Arial"/>
                <w:iCs/>
                <w:color w:val="000000"/>
                <w:sz w:val="22"/>
                <w:szCs w:val="22"/>
              </w:rPr>
            </w:pPr>
            <w:r w:rsidRPr="00A4240F">
              <w:rPr>
                <w:rFonts w:cs="Arial"/>
                <w:iCs/>
                <w:color w:val="000000"/>
                <w:sz w:val="22"/>
                <w:szCs w:val="22"/>
              </w:rPr>
              <w:t>1</w:t>
            </w:r>
          </w:p>
        </w:tc>
        <w:tc>
          <w:tcPr>
            <w:tcW w:w="0" w:type="auto"/>
            <w:shd w:val="clear" w:color="auto" w:fill="auto"/>
            <w:vAlign w:val="center"/>
          </w:tcPr>
          <w:p w:rsidR="0003335A" w:rsidRPr="0003335A" w:rsidRDefault="0003335A" w:rsidP="0003335A">
            <w:pPr>
              <w:spacing w:line="276" w:lineRule="auto"/>
              <w:rPr>
                <w:rFonts w:cs="Arial"/>
                <w:bCs/>
                <w:color w:val="000000"/>
                <w:sz w:val="22"/>
                <w:szCs w:val="22"/>
                <w:u w:val="single"/>
              </w:rPr>
            </w:pPr>
            <w:r w:rsidRPr="0003335A">
              <w:rPr>
                <w:rFonts w:cs="Arial"/>
                <w:bCs/>
                <w:color w:val="000000"/>
                <w:sz w:val="22"/>
                <w:szCs w:val="22"/>
                <w:u w:val="single"/>
              </w:rPr>
              <w:t>ΑΝΑΛΥΣΗ ΥΦΙΣΤΑΜΕΝΗΣ ΚΑΤΑΣΤΑΣΗΣ (ΠΕΡΙΟΔΟΣ ΑΝΑΦΟΡΑΣ: 2023–2025)- ΤΕΚΜΗΡΙΩΣΗ</w:t>
            </w:r>
          </w:p>
          <w:p w:rsidR="0003335A" w:rsidRPr="0003335A" w:rsidRDefault="0003335A" w:rsidP="0003335A">
            <w:pPr>
              <w:spacing w:line="276" w:lineRule="auto"/>
              <w:rPr>
                <w:rFonts w:cs="Arial"/>
                <w:bCs/>
                <w:color w:val="000000"/>
                <w:sz w:val="22"/>
                <w:szCs w:val="22"/>
              </w:rPr>
            </w:pPr>
            <w:r w:rsidRPr="0003335A">
              <w:rPr>
                <w:rFonts w:cs="Arial"/>
                <w:bCs/>
                <w:color w:val="000000"/>
                <w:sz w:val="22"/>
                <w:szCs w:val="22"/>
              </w:rPr>
              <w:t xml:space="preserve">Α. </w:t>
            </w:r>
            <w:r w:rsidRPr="0003335A">
              <w:rPr>
                <w:rFonts w:cs="Arial"/>
                <w:bCs/>
                <w:color w:val="000000"/>
                <w:sz w:val="22"/>
                <w:szCs w:val="22"/>
                <w:u w:val="single"/>
              </w:rPr>
              <w:t>ΑΝΑΛΥΣΗ ΕΣΩΤΕΡΙΚΟΥ ΠΕΡΙΒΑΛΛΟΝΤΟΣ</w:t>
            </w:r>
            <w:r w:rsidRPr="0003335A">
              <w:rPr>
                <w:rFonts w:cs="Arial"/>
                <w:bCs/>
                <w:color w:val="000000"/>
                <w:sz w:val="22"/>
                <w:szCs w:val="22"/>
              </w:rPr>
              <w:t xml:space="preserve"> </w:t>
            </w:r>
          </w:p>
          <w:p w:rsidR="0003335A" w:rsidRPr="0003335A" w:rsidRDefault="0003335A" w:rsidP="0003335A">
            <w:pPr>
              <w:numPr>
                <w:ilvl w:val="0"/>
                <w:numId w:val="22"/>
              </w:numPr>
              <w:spacing w:line="276" w:lineRule="auto"/>
              <w:rPr>
                <w:rFonts w:cs="Arial"/>
                <w:bCs/>
                <w:color w:val="000000"/>
                <w:sz w:val="22"/>
                <w:szCs w:val="22"/>
              </w:rPr>
            </w:pPr>
            <w:r w:rsidRPr="0003335A">
              <w:rPr>
                <w:rFonts w:cs="Arial"/>
                <w:bCs/>
                <w:color w:val="000000"/>
                <w:sz w:val="22"/>
                <w:szCs w:val="22"/>
              </w:rPr>
              <w:t xml:space="preserve">Αποτύπωση (και σε </w:t>
            </w:r>
            <w:r w:rsidRPr="0003335A">
              <w:rPr>
                <w:rFonts w:cs="Arial"/>
                <w:bCs/>
                <w:i/>
                <w:iCs/>
                <w:color w:val="000000"/>
                <w:sz w:val="22"/>
                <w:szCs w:val="22"/>
              </w:rPr>
              <w:t>μορφή οργανογράμματος</w:t>
            </w:r>
            <w:r w:rsidRPr="0003335A">
              <w:rPr>
                <w:rFonts w:cs="Arial"/>
                <w:bCs/>
                <w:color w:val="000000"/>
                <w:sz w:val="22"/>
                <w:szCs w:val="22"/>
              </w:rPr>
              <w:t xml:space="preserve">) των υπηρεσιών που παρέχονται ανά τμήμα της Ιατρικής Υπηρεσίας (με αναφορά και τυχόν συμπληρωματικών υπηρεσιών από άλλους επαγγελματίες), </w:t>
            </w:r>
            <w:r w:rsidRPr="0003335A">
              <w:rPr>
                <w:rFonts w:cs="Arial"/>
                <w:bCs/>
                <w:i/>
                <w:iCs/>
                <w:color w:val="000000"/>
                <w:sz w:val="22"/>
                <w:szCs w:val="22"/>
                <w:u w:val="single"/>
              </w:rPr>
              <w:t>με έμφαση και στις εξειδικευμένες υπηρεσίες</w:t>
            </w:r>
            <w:r w:rsidRPr="0003335A">
              <w:rPr>
                <w:rFonts w:cs="Arial"/>
                <w:bCs/>
                <w:color w:val="000000"/>
                <w:sz w:val="22"/>
                <w:szCs w:val="22"/>
              </w:rPr>
              <w:t xml:space="preserve">. </w:t>
            </w:r>
          </w:p>
          <w:p w:rsidR="0003335A" w:rsidRPr="0003335A" w:rsidRDefault="0003335A" w:rsidP="0003335A">
            <w:pPr>
              <w:numPr>
                <w:ilvl w:val="0"/>
                <w:numId w:val="22"/>
              </w:numPr>
              <w:spacing w:line="276" w:lineRule="auto"/>
              <w:rPr>
                <w:rFonts w:cs="Arial"/>
                <w:bCs/>
                <w:color w:val="000000"/>
                <w:sz w:val="22"/>
                <w:szCs w:val="22"/>
              </w:rPr>
            </w:pPr>
            <w:r w:rsidRPr="0003335A">
              <w:rPr>
                <w:rFonts w:cs="Arial"/>
                <w:bCs/>
                <w:color w:val="000000"/>
                <w:sz w:val="22"/>
                <w:szCs w:val="22"/>
              </w:rPr>
              <w:t xml:space="preserve">Τα τμήματα που λειτουργούν ως εξειδικευμένα κέντρα παροχής υπηρεσιών υγείας/ κέντρα Εμπειρογνωμοσύνης (π.χ. Κέντρο εκπαίδευσης για εξειδίκευση στην επεμβατική καρδιολογία) ή Κέντρα Αναφοράς (σε διεθνή Προγράμματα) . </w:t>
            </w:r>
          </w:p>
          <w:p w:rsidR="0003335A" w:rsidRPr="0003335A" w:rsidRDefault="0003335A" w:rsidP="0003335A">
            <w:pPr>
              <w:numPr>
                <w:ilvl w:val="0"/>
                <w:numId w:val="22"/>
              </w:numPr>
              <w:spacing w:line="276" w:lineRule="auto"/>
              <w:rPr>
                <w:rFonts w:cs="Arial"/>
                <w:bCs/>
                <w:color w:val="000000"/>
                <w:sz w:val="22"/>
                <w:szCs w:val="22"/>
              </w:rPr>
            </w:pPr>
            <w:r w:rsidRPr="0003335A">
              <w:rPr>
                <w:rFonts w:cs="Arial"/>
                <w:bCs/>
                <w:color w:val="000000"/>
                <w:sz w:val="22"/>
                <w:szCs w:val="22"/>
              </w:rPr>
              <w:t>Η Νοσηλευτική κίνηση συνολικά, ανά τομέα και ανά τμήμα / κλινική/ μονάδα (</w:t>
            </w:r>
            <w:r w:rsidRPr="0003335A">
              <w:rPr>
                <w:rFonts w:cs="Arial"/>
                <w:bCs/>
                <w:i/>
                <w:iCs/>
                <w:color w:val="000000"/>
                <w:sz w:val="22"/>
                <w:szCs w:val="22"/>
              </w:rPr>
              <w:t>κλίνες, ημέρες νοσηλείας, μέση διάρκεια νοσηλείας, μέση κάλυψη κλινών, ρυθμός εναλλαγής</w:t>
            </w:r>
            <w:r w:rsidRPr="0003335A">
              <w:rPr>
                <w:rFonts w:cs="Arial"/>
                <w:bCs/>
                <w:color w:val="000000"/>
                <w:sz w:val="22"/>
                <w:szCs w:val="22"/>
              </w:rPr>
              <w:t xml:space="preserve">) </w:t>
            </w:r>
          </w:p>
          <w:p w:rsidR="0003335A" w:rsidRPr="0003335A" w:rsidRDefault="0003335A" w:rsidP="0003335A">
            <w:pPr>
              <w:numPr>
                <w:ilvl w:val="0"/>
                <w:numId w:val="22"/>
              </w:numPr>
              <w:spacing w:line="276" w:lineRule="auto"/>
              <w:rPr>
                <w:rFonts w:cs="Arial"/>
                <w:bCs/>
                <w:color w:val="000000"/>
                <w:sz w:val="22"/>
                <w:szCs w:val="22"/>
              </w:rPr>
            </w:pPr>
            <w:r w:rsidRPr="0003335A">
              <w:rPr>
                <w:rFonts w:cs="Arial"/>
                <w:bCs/>
                <w:color w:val="000000"/>
                <w:sz w:val="22"/>
                <w:szCs w:val="22"/>
              </w:rPr>
              <w:t xml:space="preserve">Χειρουργεία και ειδικές Παρεμβατικές πράξεις </w:t>
            </w:r>
          </w:p>
          <w:p w:rsidR="0003335A" w:rsidRPr="0003335A" w:rsidRDefault="0003335A" w:rsidP="0003335A">
            <w:pPr>
              <w:numPr>
                <w:ilvl w:val="0"/>
                <w:numId w:val="22"/>
              </w:numPr>
              <w:spacing w:line="276" w:lineRule="auto"/>
              <w:rPr>
                <w:rFonts w:cs="Arial"/>
                <w:bCs/>
                <w:color w:val="000000"/>
                <w:sz w:val="22"/>
                <w:szCs w:val="22"/>
              </w:rPr>
            </w:pPr>
            <w:r w:rsidRPr="0003335A">
              <w:rPr>
                <w:rFonts w:cs="Arial"/>
                <w:bCs/>
                <w:color w:val="000000"/>
                <w:sz w:val="22"/>
                <w:szCs w:val="22"/>
              </w:rPr>
              <w:t xml:space="preserve">ΤΕΠ-ΤΕΙ-Ολοήμερη λειτουργία (ανά ιατρείο) </w:t>
            </w:r>
          </w:p>
          <w:p w:rsidR="0003335A" w:rsidRPr="0003335A" w:rsidRDefault="0003335A" w:rsidP="0003335A">
            <w:pPr>
              <w:spacing w:line="276" w:lineRule="auto"/>
              <w:rPr>
                <w:rFonts w:cs="Arial"/>
                <w:bCs/>
                <w:color w:val="000000"/>
                <w:sz w:val="22"/>
                <w:szCs w:val="22"/>
                <w:u w:val="single"/>
              </w:rPr>
            </w:pPr>
          </w:p>
          <w:p w:rsidR="0003335A" w:rsidRPr="0003335A" w:rsidRDefault="0003335A" w:rsidP="0003335A">
            <w:pPr>
              <w:spacing w:line="276" w:lineRule="auto"/>
              <w:rPr>
                <w:rFonts w:cs="Arial"/>
                <w:bCs/>
                <w:color w:val="000000"/>
                <w:sz w:val="22"/>
                <w:szCs w:val="22"/>
                <w:u w:val="single"/>
              </w:rPr>
            </w:pPr>
            <w:r w:rsidRPr="0003335A">
              <w:rPr>
                <w:rFonts w:cs="Arial"/>
                <w:bCs/>
                <w:color w:val="000000"/>
                <w:sz w:val="22"/>
                <w:szCs w:val="22"/>
                <w:u w:val="single"/>
              </w:rPr>
              <w:t xml:space="preserve">Ανθρώπινο Δυναμικό </w:t>
            </w:r>
          </w:p>
          <w:p w:rsidR="0003335A" w:rsidRPr="0003335A" w:rsidRDefault="0003335A" w:rsidP="0003335A">
            <w:pPr>
              <w:numPr>
                <w:ilvl w:val="0"/>
                <w:numId w:val="23"/>
              </w:numPr>
              <w:spacing w:line="276" w:lineRule="auto"/>
              <w:rPr>
                <w:rFonts w:cs="Arial"/>
                <w:bCs/>
                <w:color w:val="000000"/>
                <w:sz w:val="22"/>
                <w:szCs w:val="22"/>
              </w:rPr>
            </w:pPr>
            <w:r w:rsidRPr="0003335A">
              <w:rPr>
                <w:rFonts w:cs="Arial"/>
                <w:bCs/>
                <w:i/>
                <w:iCs/>
                <w:color w:val="000000"/>
                <w:sz w:val="22"/>
                <w:szCs w:val="22"/>
              </w:rPr>
              <w:t xml:space="preserve">Ανά κατηγορία </w:t>
            </w:r>
            <w:r w:rsidRPr="0003335A">
              <w:rPr>
                <w:rFonts w:cs="Arial"/>
                <w:bCs/>
                <w:color w:val="000000"/>
                <w:sz w:val="22"/>
                <w:szCs w:val="22"/>
              </w:rPr>
              <w:t>(</w:t>
            </w:r>
            <w:r w:rsidRPr="0003335A">
              <w:rPr>
                <w:rFonts w:cs="Arial"/>
                <w:bCs/>
                <w:i/>
                <w:iCs/>
                <w:color w:val="000000"/>
                <w:sz w:val="22"/>
                <w:szCs w:val="22"/>
              </w:rPr>
              <w:t xml:space="preserve">ιατρικό νοσηλευτικό, εργαστηριακό, τεχνικό, διοικητικό κτλ.) </w:t>
            </w:r>
          </w:p>
          <w:p w:rsidR="0003335A" w:rsidRPr="0003335A" w:rsidRDefault="0003335A" w:rsidP="0003335A">
            <w:pPr>
              <w:numPr>
                <w:ilvl w:val="0"/>
                <w:numId w:val="23"/>
              </w:numPr>
              <w:spacing w:line="276" w:lineRule="auto"/>
              <w:rPr>
                <w:rFonts w:cs="Arial"/>
                <w:bCs/>
                <w:color w:val="000000"/>
                <w:sz w:val="22"/>
                <w:szCs w:val="22"/>
              </w:rPr>
            </w:pPr>
            <w:r w:rsidRPr="0003335A">
              <w:rPr>
                <w:rFonts w:cs="Arial"/>
                <w:bCs/>
                <w:i/>
                <w:iCs/>
                <w:color w:val="000000"/>
                <w:sz w:val="22"/>
                <w:szCs w:val="22"/>
              </w:rPr>
              <w:t xml:space="preserve">Ανά Σχέση Εργασίας </w:t>
            </w:r>
            <w:r w:rsidRPr="0003335A">
              <w:rPr>
                <w:rFonts w:cs="Arial"/>
                <w:bCs/>
                <w:color w:val="000000"/>
                <w:sz w:val="22"/>
                <w:szCs w:val="22"/>
              </w:rPr>
              <w:t xml:space="preserve">( </w:t>
            </w:r>
            <w:r w:rsidRPr="0003335A">
              <w:rPr>
                <w:rFonts w:cs="Arial"/>
                <w:bCs/>
                <w:i/>
                <w:iCs/>
                <w:color w:val="000000"/>
                <w:sz w:val="22"/>
                <w:szCs w:val="22"/>
              </w:rPr>
              <w:t>Ιατροί ΕΣΥ, Επικουρικοί, Ειδικευόμενοι, Μόνιμο προσωπικό, ΙΔΟΧ</w:t>
            </w:r>
            <w:r w:rsidRPr="0003335A">
              <w:rPr>
                <w:rFonts w:cs="Arial"/>
                <w:bCs/>
                <w:color w:val="000000"/>
                <w:sz w:val="22"/>
                <w:szCs w:val="22"/>
              </w:rPr>
              <w:t xml:space="preserve">) </w:t>
            </w:r>
          </w:p>
          <w:p w:rsidR="0003335A" w:rsidRPr="0003335A" w:rsidRDefault="0003335A" w:rsidP="0003335A">
            <w:pPr>
              <w:numPr>
                <w:ilvl w:val="0"/>
                <w:numId w:val="23"/>
              </w:numPr>
              <w:spacing w:line="276" w:lineRule="auto"/>
              <w:rPr>
                <w:rFonts w:cs="Arial"/>
                <w:bCs/>
                <w:color w:val="000000"/>
                <w:sz w:val="22"/>
                <w:szCs w:val="22"/>
              </w:rPr>
            </w:pPr>
            <w:r w:rsidRPr="0003335A">
              <w:rPr>
                <w:rFonts w:cs="Arial"/>
                <w:bCs/>
                <w:color w:val="000000"/>
                <w:sz w:val="22"/>
                <w:szCs w:val="22"/>
              </w:rPr>
              <w:t xml:space="preserve">Αναμενόμενες Προσλήψεις </w:t>
            </w:r>
          </w:p>
          <w:p w:rsidR="0003335A" w:rsidRPr="0003335A" w:rsidRDefault="0003335A" w:rsidP="0003335A">
            <w:pPr>
              <w:numPr>
                <w:ilvl w:val="0"/>
                <w:numId w:val="23"/>
              </w:numPr>
              <w:spacing w:line="276" w:lineRule="auto"/>
              <w:rPr>
                <w:rFonts w:cs="Arial"/>
                <w:bCs/>
                <w:color w:val="000000"/>
                <w:sz w:val="22"/>
                <w:szCs w:val="22"/>
              </w:rPr>
            </w:pPr>
            <w:r w:rsidRPr="0003335A">
              <w:rPr>
                <w:rFonts w:cs="Arial"/>
                <w:bCs/>
                <w:color w:val="000000"/>
                <w:sz w:val="22"/>
                <w:szCs w:val="22"/>
              </w:rPr>
              <w:t xml:space="preserve">Προσωπικό σε αναστολή </w:t>
            </w:r>
          </w:p>
          <w:p w:rsidR="0003335A" w:rsidRPr="0003335A" w:rsidRDefault="0003335A" w:rsidP="0003335A">
            <w:pPr>
              <w:numPr>
                <w:ilvl w:val="0"/>
                <w:numId w:val="23"/>
              </w:numPr>
              <w:spacing w:line="276" w:lineRule="auto"/>
              <w:rPr>
                <w:rFonts w:cs="Arial"/>
                <w:bCs/>
                <w:color w:val="000000"/>
                <w:sz w:val="22"/>
                <w:szCs w:val="22"/>
              </w:rPr>
            </w:pPr>
            <w:r w:rsidRPr="0003335A">
              <w:rPr>
                <w:rFonts w:cs="Arial"/>
                <w:bCs/>
                <w:i/>
                <w:iCs/>
                <w:color w:val="000000"/>
                <w:sz w:val="22"/>
                <w:szCs w:val="22"/>
              </w:rPr>
              <w:t xml:space="preserve">Νοσηλευτικό &amp; ιατρικό προσωπικό ανά αναπτυγμένη κλίνη στο σύνολο της νοσοκομειακής μονάδας, ανά κλίνη ΜΕΘ, ανά λειτουργούσα Χειρουργική Τράπεζα. </w:t>
            </w:r>
          </w:p>
          <w:p w:rsidR="0003335A" w:rsidRPr="0003335A" w:rsidRDefault="0003335A" w:rsidP="0003335A">
            <w:pPr>
              <w:spacing w:line="276" w:lineRule="auto"/>
              <w:rPr>
                <w:rFonts w:cs="Arial"/>
                <w:bCs/>
                <w:color w:val="000000"/>
                <w:sz w:val="22"/>
                <w:szCs w:val="22"/>
              </w:rPr>
            </w:pPr>
          </w:p>
          <w:p w:rsidR="0003335A" w:rsidRPr="0003335A" w:rsidRDefault="0003335A" w:rsidP="0003335A">
            <w:pPr>
              <w:spacing w:line="276" w:lineRule="auto"/>
              <w:rPr>
                <w:rFonts w:cs="Arial"/>
                <w:bCs/>
                <w:color w:val="000000"/>
                <w:sz w:val="22"/>
                <w:szCs w:val="22"/>
                <w:u w:val="single"/>
              </w:rPr>
            </w:pPr>
            <w:r w:rsidRPr="0003335A">
              <w:rPr>
                <w:rFonts w:cs="Arial"/>
                <w:bCs/>
                <w:color w:val="000000"/>
                <w:sz w:val="22"/>
                <w:szCs w:val="22"/>
                <w:u w:val="single"/>
              </w:rPr>
              <w:t xml:space="preserve">Οικονομικά Στοιχεία </w:t>
            </w:r>
          </w:p>
          <w:p w:rsidR="0003335A" w:rsidRPr="0003335A" w:rsidRDefault="0003335A" w:rsidP="0003335A">
            <w:pPr>
              <w:numPr>
                <w:ilvl w:val="0"/>
                <w:numId w:val="24"/>
              </w:numPr>
              <w:spacing w:line="276" w:lineRule="auto"/>
              <w:rPr>
                <w:rFonts w:cs="Arial"/>
                <w:bCs/>
                <w:color w:val="000000"/>
                <w:sz w:val="22"/>
                <w:szCs w:val="22"/>
              </w:rPr>
            </w:pPr>
            <w:r w:rsidRPr="0003335A">
              <w:rPr>
                <w:rFonts w:cs="Arial"/>
                <w:bCs/>
                <w:i/>
                <w:iCs/>
                <w:color w:val="000000"/>
                <w:sz w:val="22"/>
                <w:szCs w:val="22"/>
              </w:rPr>
              <w:t xml:space="preserve">Προϋπολογισμός (Ετήσιος) εσόδων </w:t>
            </w:r>
            <w:r w:rsidRPr="0003335A">
              <w:rPr>
                <w:rFonts w:cs="Arial"/>
                <w:bCs/>
                <w:i/>
                <w:iCs/>
                <w:color w:val="000000"/>
                <w:sz w:val="22"/>
                <w:szCs w:val="22"/>
              </w:rPr>
              <w:lastRenderedPageBreak/>
              <w:t xml:space="preserve">εξόδων </w:t>
            </w:r>
          </w:p>
          <w:p w:rsidR="0003335A" w:rsidRPr="0003335A" w:rsidRDefault="0003335A" w:rsidP="0003335A">
            <w:pPr>
              <w:numPr>
                <w:ilvl w:val="0"/>
                <w:numId w:val="24"/>
              </w:numPr>
              <w:spacing w:line="276" w:lineRule="auto"/>
              <w:rPr>
                <w:rFonts w:cs="Arial"/>
                <w:bCs/>
                <w:color w:val="000000"/>
                <w:sz w:val="22"/>
                <w:szCs w:val="22"/>
              </w:rPr>
            </w:pPr>
            <w:r w:rsidRPr="0003335A">
              <w:rPr>
                <w:rFonts w:cs="Arial"/>
                <w:bCs/>
                <w:color w:val="000000"/>
                <w:sz w:val="22"/>
                <w:szCs w:val="22"/>
              </w:rPr>
              <w:t xml:space="preserve">Ποσό &amp; ποσοστό εκτέλεσης του Π/Υ συνολικά </w:t>
            </w:r>
            <w:proofErr w:type="spellStart"/>
            <w:r w:rsidRPr="0003335A">
              <w:rPr>
                <w:rFonts w:cs="Arial"/>
                <w:bCs/>
                <w:i/>
                <w:iCs/>
                <w:color w:val="000000"/>
                <w:sz w:val="22"/>
                <w:szCs w:val="22"/>
              </w:rPr>
              <w:t>aνα</w:t>
            </w:r>
            <w:proofErr w:type="spellEnd"/>
            <w:r w:rsidRPr="0003335A">
              <w:rPr>
                <w:rFonts w:cs="Arial"/>
                <w:bCs/>
                <w:i/>
                <w:iCs/>
                <w:color w:val="000000"/>
                <w:sz w:val="22"/>
                <w:szCs w:val="22"/>
              </w:rPr>
              <w:t xml:space="preserve"> κατηγορία δαπάνης (υπηρεσίες, φάρμακα, υγειονομικό υλικό, αντιδραστήρια, συντηρήσεις κτλ.) </w:t>
            </w:r>
          </w:p>
          <w:p w:rsidR="0003335A" w:rsidRPr="0003335A" w:rsidRDefault="0003335A" w:rsidP="0003335A">
            <w:pPr>
              <w:numPr>
                <w:ilvl w:val="0"/>
                <w:numId w:val="24"/>
              </w:numPr>
              <w:spacing w:line="276" w:lineRule="auto"/>
              <w:rPr>
                <w:rFonts w:cs="Arial"/>
                <w:bCs/>
                <w:color w:val="000000"/>
                <w:sz w:val="22"/>
                <w:szCs w:val="22"/>
              </w:rPr>
            </w:pPr>
            <w:r w:rsidRPr="0003335A">
              <w:rPr>
                <w:rFonts w:cs="Arial"/>
                <w:bCs/>
                <w:i/>
                <w:iCs/>
                <w:color w:val="000000"/>
                <w:sz w:val="22"/>
                <w:szCs w:val="22"/>
              </w:rPr>
              <w:t xml:space="preserve">Ληξιπρόθεσμες Οφειλές </w:t>
            </w:r>
            <w:r w:rsidRPr="0003335A">
              <w:rPr>
                <w:rFonts w:cs="Arial"/>
                <w:bCs/>
                <w:color w:val="000000"/>
                <w:sz w:val="22"/>
                <w:szCs w:val="22"/>
              </w:rPr>
              <w:t>(</w:t>
            </w:r>
            <w:r w:rsidRPr="0003335A">
              <w:rPr>
                <w:rFonts w:cs="Arial"/>
                <w:bCs/>
                <w:i/>
                <w:iCs/>
                <w:color w:val="000000"/>
                <w:sz w:val="22"/>
                <w:szCs w:val="22"/>
              </w:rPr>
              <w:t>Προς τρίτους- Προς φορείς Γενικής Κυβέρνησης</w:t>
            </w:r>
            <w:r w:rsidRPr="0003335A">
              <w:rPr>
                <w:rFonts w:cs="Arial"/>
                <w:bCs/>
                <w:color w:val="000000"/>
                <w:sz w:val="22"/>
                <w:szCs w:val="22"/>
              </w:rPr>
              <w:t xml:space="preserve">) – Πρόβλεψη αντιμετώπισης </w:t>
            </w:r>
          </w:p>
          <w:p w:rsidR="0003335A" w:rsidRPr="0003335A" w:rsidRDefault="0003335A" w:rsidP="0003335A">
            <w:pPr>
              <w:numPr>
                <w:ilvl w:val="0"/>
                <w:numId w:val="24"/>
              </w:numPr>
              <w:spacing w:line="276" w:lineRule="auto"/>
              <w:rPr>
                <w:rFonts w:cs="Arial"/>
                <w:bCs/>
                <w:color w:val="000000"/>
                <w:sz w:val="22"/>
                <w:szCs w:val="22"/>
              </w:rPr>
            </w:pPr>
            <w:r w:rsidRPr="0003335A">
              <w:rPr>
                <w:rFonts w:cs="Arial"/>
                <w:bCs/>
                <w:color w:val="000000"/>
                <w:sz w:val="22"/>
                <w:szCs w:val="22"/>
              </w:rPr>
              <w:t xml:space="preserve">Ταμειακά Διαθέσιμα </w:t>
            </w:r>
          </w:p>
          <w:p w:rsidR="0003335A" w:rsidRPr="0003335A" w:rsidRDefault="0003335A" w:rsidP="0003335A">
            <w:pPr>
              <w:numPr>
                <w:ilvl w:val="0"/>
                <w:numId w:val="24"/>
              </w:numPr>
              <w:spacing w:line="276" w:lineRule="auto"/>
              <w:rPr>
                <w:rFonts w:cs="Arial"/>
                <w:bCs/>
                <w:color w:val="000000"/>
                <w:sz w:val="22"/>
                <w:szCs w:val="22"/>
              </w:rPr>
            </w:pPr>
            <w:r w:rsidRPr="0003335A">
              <w:rPr>
                <w:rFonts w:cs="Arial"/>
                <w:bCs/>
                <w:i/>
                <w:iCs/>
                <w:color w:val="000000"/>
                <w:sz w:val="22"/>
                <w:szCs w:val="22"/>
              </w:rPr>
              <w:t xml:space="preserve">Φαρμακευτική Δαπάνη </w:t>
            </w:r>
            <w:r w:rsidRPr="0003335A">
              <w:rPr>
                <w:rFonts w:cs="Arial"/>
                <w:bCs/>
                <w:color w:val="000000"/>
                <w:sz w:val="22"/>
                <w:szCs w:val="22"/>
              </w:rPr>
              <w:t>(</w:t>
            </w:r>
            <w:r w:rsidRPr="0003335A">
              <w:rPr>
                <w:rFonts w:cs="Arial"/>
                <w:bCs/>
                <w:i/>
                <w:iCs/>
                <w:color w:val="000000"/>
                <w:sz w:val="22"/>
                <w:szCs w:val="22"/>
              </w:rPr>
              <w:t xml:space="preserve">Πρωτότυπα- </w:t>
            </w:r>
            <w:proofErr w:type="spellStart"/>
            <w:r w:rsidRPr="0003335A">
              <w:rPr>
                <w:rFonts w:cs="Arial"/>
                <w:bCs/>
                <w:i/>
                <w:iCs/>
                <w:color w:val="000000"/>
                <w:sz w:val="22"/>
                <w:szCs w:val="22"/>
              </w:rPr>
              <w:t>Γενόσημα</w:t>
            </w:r>
            <w:proofErr w:type="spellEnd"/>
            <w:r w:rsidRPr="0003335A">
              <w:rPr>
                <w:rFonts w:cs="Arial"/>
                <w:bCs/>
                <w:i/>
                <w:iCs/>
                <w:color w:val="000000"/>
                <w:sz w:val="22"/>
                <w:szCs w:val="22"/>
              </w:rPr>
              <w:t>- ΦΥΚ</w:t>
            </w:r>
            <w:r w:rsidRPr="0003335A">
              <w:rPr>
                <w:rFonts w:cs="Arial"/>
                <w:bCs/>
                <w:color w:val="000000"/>
                <w:sz w:val="22"/>
                <w:szCs w:val="22"/>
              </w:rPr>
              <w:t xml:space="preserve">) </w:t>
            </w:r>
          </w:p>
          <w:p w:rsidR="0003335A" w:rsidRPr="0003335A" w:rsidRDefault="0003335A" w:rsidP="0003335A">
            <w:pPr>
              <w:numPr>
                <w:ilvl w:val="0"/>
                <w:numId w:val="24"/>
              </w:numPr>
              <w:spacing w:line="276" w:lineRule="auto"/>
              <w:rPr>
                <w:rFonts w:cs="Arial"/>
                <w:bCs/>
                <w:color w:val="000000"/>
                <w:sz w:val="22"/>
                <w:szCs w:val="22"/>
              </w:rPr>
            </w:pPr>
            <w:r w:rsidRPr="0003335A">
              <w:rPr>
                <w:rFonts w:cs="Arial"/>
                <w:bCs/>
                <w:i/>
                <w:iCs/>
                <w:color w:val="000000"/>
                <w:sz w:val="22"/>
                <w:szCs w:val="22"/>
              </w:rPr>
              <w:t xml:space="preserve">ΣΥΣΧΕΤΙΣΗ με παραγωγή – κίνηση ειδικών / </w:t>
            </w:r>
            <w:proofErr w:type="spellStart"/>
            <w:r w:rsidRPr="0003335A">
              <w:rPr>
                <w:rFonts w:cs="Arial"/>
                <w:bCs/>
                <w:i/>
                <w:iCs/>
                <w:color w:val="000000"/>
                <w:sz w:val="22"/>
                <w:szCs w:val="22"/>
              </w:rPr>
              <w:t>κοστοβόρων</w:t>
            </w:r>
            <w:proofErr w:type="spellEnd"/>
            <w:r w:rsidRPr="0003335A">
              <w:rPr>
                <w:rFonts w:cs="Arial"/>
                <w:bCs/>
                <w:i/>
                <w:iCs/>
                <w:color w:val="000000"/>
                <w:sz w:val="22"/>
                <w:szCs w:val="22"/>
              </w:rPr>
              <w:t xml:space="preserve"> τμημάτων (τεκμηρίωση κόστους) </w:t>
            </w:r>
          </w:p>
          <w:p w:rsidR="0003335A" w:rsidRPr="0003335A" w:rsidRDefault="0003335A" w:rsidP="0003335A">
            <w:pPr>
              <w:spacing w:line="276" w:lineRule="auto"/>
              <w:rPr>
                <w:rFonts w:cs="Arial"/>
                <w:bCs/>
                <w:color w:val="000000"/>
                <w:sz w:val="22"/>
                <w:szCs w:val="22"/>
                <w:u w:val="single"/>
              </w:rPr>
            </w:pPr>
            <w:r w:rsidRPr="0003335A">
              <w:rPr>
                <w:rFonts w:cs="Arial"/>
                <w:bCs/>
                <w:color w:val="000000"/>
                <w:sz w:val="22"/>
                <w:szCs w:val="22"/>
                <w:u w:val="single"/>
              </w:rPr>
              <w:t xml:space="preserve">Διαδικασίες – Μεταρρυθμίσεις – Ανάπτυξη: </w:t>
            </w:r>
          </w:p>
          <w:p w:rsidR="0003335A" w:rsidRPr="0003335A" w:rsidRDefault="0003335A" w:rsidP="0003335A">
            <w:pPr>
              <w:spacing w:line="276" w:lineRule="auto"/>
              <w:rPr>
                <w:rFonts w:cs="Arial"/>
                <w:bCs/>
                <w:color w:val="000000"/>
                <w:sz w:val="22"/>
                <w:szCs w:val="22"/>
              </w:rPr>
            </w:pPr>
            <w:r w:rsidRPr="0003335A">
              <w:rPr>
                <w:rFonts w:cs="Arial"/>
                <w:bCs/>
                <w:color w:val="000000"/>
                <w:sz w:val="22"/>
                <w:szCs w:val="22"/>
              </w:rPr>
              <w:t xml:space="preserve">Θα αναφερθούν όλα τα προγράμματα ανάπτυξης, μετασχηματισμού, βελτίωσης στα οποία το νοσοκομείο έχει ενταχθεί και συμμετέχει, με αναφορά της φάσης στην οποία βρίσκονται αυτά. </w:t>
            </w:r>
          </w:p>
          <w:p w:rsidR="0003335A" w:rsidRPr="0003335A" w:rsidRDefault="0003335A" w:rsidP="0003335A">
            <w:pPr>
              <w:spacing w:line="276" w:lineRule="auto"/>
              <w:rPr>
                <w:rFonts w:cs="Arial"/>
                <w:bCs/>
                <w:color w:val="000000"/>
                <w:sz w:val="22"/>
                <w:szCs w:val="22"/>
              </w:rPr>
            </w:pPr>
            <w:r w:rsidRPr="0003335A">
              <w:rPr>
                <w:rFonts w:cs="Arial"/>
                <w:bCs/>
                <w:color w:val="000000"/>
                <w:sz w:val="22"/>
                <w:szCs w:val="22"/>
              </w:rPr>
              <w:t xml:space="preserve">Ενδεικτικά αναφέρονται: </w:t>
            </w:r>
          </w:p>
          <w:p w:rsidR="0003335A" w:rsidRPr="0003335A" w:rsidRDefault="0003335A" w:rsidP="0003335A">
            <w:pPr>
              <w:numPr>
                <w:ilvl w:val="0"/>
                <w:numId w:val="25"/>
              </w:numPr>
              <w:spacing w:line="276" w:lineRule="auto"/>
              <w:rPr>
                <w:rFonts w:cs="Arial"/>
                <w:bCs/>
                <w:color w:val="000000"/>
                <w:sz w:val="22"/>
                <w:szCs w:val="22"/>
              </w:rPr>
            </w:pPr>
            <w:r w:rsidRPr="0003335A">
              <w:rPr>
                <w:rFonts w:cs="Arial"/>
                <w:bCs/>
                <w:i/>
                <w:iCs/>
                <w:color w:val="000000"/>
                <w:sz w:val="22"/>
                <w:szCs w:val="22"/>
              </w:rPr>
              <w:t>Ψηφιοποίηση υπηρεσιών</w:t>
            </w:r>
            <w:r w:rsidRPr="0003335A">
              <w:rPr>
                <w:rFonts w:cs="Arial"/>
                <w:bCs/>
                <w:color w:val="000000"/>
                <w:sz w:val="22"/>
                <w:szCs w:val="22"/>
              </w:rPr>
              <w:t>(</w:t>
            </w:r>
            <w:r w:rsidRPr="0003335A">
              <w:rPr>
                <w:rFonts w:cs="Arial"/>
                <w:bCs/>
                <w:i/>
                <w:iCs/>
                <w:color w:val="000000"/>
                <w:sz w:val="22"/>
                <w:szCs w:val="22"/>
              </w:rPr>
              <w:t xml:space="preserve">συστήματα διαχείρισης αποθηκών, προσωπικού, μισθοδοσίας, </w:t>
            </w:r>
            <w:proofErr w:type="spellStart"/>
            <w:r w:rsidRPr="0003335A">
              <w:rPr>
                <w:rFonts w:cs="Arial"/>
                <w:bCs/>
                <w:i/>
                <w:iCs/>
                <w:color w:val="000000"/>
                <w:sz w:val="22"/>
                <w:szCs w:val="22"/>
              </w:rPr>
              <w:t>διαλειτουργικότητα</w:t>
            </w:r>
            <w:proofErr w:type="spellEnd"/>
            <w:r w:rsidRPr="0003335A">
              <w:rPr>
                <w:rFonts w:cs="Arial"/>
                <w:bCs/>
                <w:i/>
                <w:iCs/>
                <w:color w:val="000000"/>
                <w:sz w:val="22"/>
                <w:szCs w:val="22"/>
              </w:rPr>
              <w:t xml:space="preserve"> υπαρχόντων συστημάτων, ψηφιακές εφαρμογές φαρμακείων) </w:t>
            </w:r>
          </w:p>
          <w:p w:rsidR="0003335A" w:rsidRPr="0003335A" w:rsidRDefault="0003335A" w:rsidP="0003335A">
            <w:pPr>
              <w:numPr>
                <w:ilvl w:val="0"/>
                <w:numId w:val="25"/>
              </w:numPr>
              <w:spacing w:line="276" w:lineRule="auto"/>
              <w:rPr>
                <w:rFonts w:cs="Arial"/>
                <w:bCs/>
                <w:color w:val="000000"/>
                <w:sz w:val="22"/>
                <w:szCs w:val="22"/>
              </w:rPr>
            </w:pPr>
            <w:r w:rsidRPr="0003335A">
              <w:rPr>
                <w:rFonts w:cs="Arial"/>
                <w:bCs/>
                <w:i/>
                <w:iCs/>
                <w:color w:val="000000"/>
                <w:sz w:val="22"/>
                <w:szCs w:val="22"/>
              </w:rPr>
              <w:t xml:space="preserve">Τμήμα Διασφάλισης Ποιότητας (Διαδικασίες ποιότητας ΟΔΙΠΥ, ειδικές δράσεις -πρωτοβουλίες) </w:t>
            </w:r>
          </w:p>
          <w:p w:rsidR="0003335A" w:rsidRPr="0003335A" w:rsidRDefault="0003335A" w:rsidP="0003335A">
            <w:pPr>
              <w:numPr>
                <w:ilvl w:val="0"/>
                <w:numId w:val="25"/>
              </w:numPr>
              <w:spacing w:line="276" w:lineRule="auto"/>
              <w:rPr>
                <w:rFonts w:cs="Arial"/>
                <w:bCs/>
                <w:color w:val="000000"/>
                <w:sz w:val="22"/>
                <w:szCs w:val="22"/>
              </w:rPr>
            </w:pPr>
            <w:r w:rsidRPr="0003335A">
              <w:rPr>
                <w:rFonts w:cs="Arial"/>
                <w:bCs/>
                <w:i/>
                <w:iCs/>
                <w:color w:val="000000"/>
                <w:sz w:val="22"/>
                <w:szCs w:val="22"/>
              </w:rPr>
              <w:t xml:space="preserve">Κλινικές Μελέτες (Συμμετοχή σε ερευνητικά ή άλλα προγράμματα) </w:t>
            </w:r>
          </w:p>
          <w:p w:rsidR="0003335A" w:rsidRPr="0003335A" w:rsidRDefault="0003335A" w:rsidP="0003335A">
            <w:pPr>
              <w:numPr>
                <w:ilvl w:val="0"/>
                <w:numId w:val="25"/>
              </w:numPr>
              <w:spacing w:line="276" w:lineRule="auto"/>
              <w:rPr>
                <w:rFonts w:cs="Arial"/>
                <w:bCs/>
                <w:color w:val="000000"/>
                <w:sz w:val="22"/>
                <w:szCs w:val="22"/>
              </w:rPr>
            </w:pPr>
            <w:r w:rsidRPr="0003335A">
              <w:rPr>
                <w:rFonts w:cs="Arial"/>
                <w:bCs/>
                <w:i/>
                <w:iCs/>
                <w:color w:val="000000"/>
                <w:sz w:val="22"/>
                <w:szCs w:val="22"/>
              </w:rPr>
              <w:t xml:space="preserve">DRG: εξέλιξη με βάση τους στόχους ΚΕΤΕΚΝΥ </w:t>
            </w:r>
          </w:p>
          <w:p w:rsidR="0003335A" w:rsidRPr="0003335A" w:rsidRDefault="0003335A" w:rsidP="0003335A">
            <w:pPr>
              <w:numPr>
                <w:ilvl w:val="0"/>
                <w:numId w:val="25"/>
              </w:numPr>
              <w:spacing w:line="276" w:lineRule="auto"/>
              <w:rPr>
                <w:rFonts w:cs="Arial"/>
                <w:bCs/>
                <w:color w:val="000000"/>
                <w:sz w:val="22"/>
                <w:szCs w:val="22"/>
              </w:rPr>
            </w:pPr>
            <w:proofErr w:type="spellStart"/>
            <w:r w:rsidRPr="0003335A">
              <w:rPr>
                <w:rFonts w:cs="Arial"/>
                <w:bCs/>
                <w:color w:val="000000"/>
                <w:sz w:val="22"/>
                <w:szCs w:val="22"/>
              </w:rPr>
              <w:t>Ιατροτεχνολογικός</w:t>
            </w:r>
            <w:proofErr w:type="spellEnd"/>
            <w:r w:rsidRPr="0003335A">
              <w:rPr>
                <w:rFonts w:cs="Arial"/>
                <w:bCs/>
                <w:color w:val="000000"/>
                <w:sz w:val="22"/>
                <w:szCs w:val="22"/>
              </w:rPr>
              <w:t xml:space="preserve"> Εξοπλισμός (&gt;10.000€) </w:t>
            </w:r>
          </w:p>
          <w:p w:rsidR="0003335A" w:rsidRPr="0003335A" w:rsidRDefault="0003335A" w:rsidP="0003335A">
            <w:pPr>
              <w:numPr>
                <w:ilvl w:val="0"/>
                <w:numId w:val="25"/>
              </w:numPr>
              <w:spacing w:line="276" w:lineRule="auto"/>
              <w:rPr>
                <w:rFonts w:cs="Arial"/>
                <w:bCs/>
                <w:color w:val="000000"/>
                <w:sz w:val="22"/>
                <w:szCs w:val="22"/>
              </w:rPr>
            </w:pPr>
            <w:r w:rsidRPr="0003335A">
              <w:rPr>
                <w:rFonts w:cs="Arial"/>
                <w:bCs/>
                <w:color w:val="000000"/>
                <w:sz w:val="22"/>
                <w:szCs w:val="22"/>
              </w:rPr>
              <w:t xml:space="preserve">Συγχρηματοδοτούμενα Έργα (ΕΣΠΑ, RRF, </w:t>
            </w:r>
            <w:r w:rsidRPr="0003335A">
              <w:rPr>
                <w:rFonts w:cs="Arial"/>
                <w:bCs/>
                <w:i/>
                <w:iCs/>
                <w:color w:val="000000"/>
                <w:sz w:val="22"/>
                <w:szCs w:val="22"/>
              </w:rPr>
              <w:t>Ευρωπαϊκά προγράμματα), νομικές δεσμεύσεις (</w:t>
            </w:r>
            <w:proofErr w:type="spellStart"/>
            <w:r w:rsidRPr="0003335A">
              <w:rPr>
                <w:rFonts w:cs="Arial"/>
                <w:bCs/>
                <w:i/>
                <w:iCs/>
                <w:color w:val="000000"/>
                <w:sz w:val="22"/>
                <w:szCs w:val="22"/>
              </w:rPr>
              <w:t>συμβασιοποιημένα</w:t>
            </w:r>
            <w:proofErr w:type="spellEnd"/>
            <w:r w:rsidRPr="0003335A">
              <w:rPr>
                <w:rFonts w:cs="Arial"/>
                <w:bCs/>
                <w:i/>
                <w:iCs/>
                <w:color w:val="000000"/>
                <w:sz w:val="22"/>
                <w:szCs w:val="22"/>
              </w:rPr>
              <w:t xml:space="preserve"> έργα/ υποέργα</w:t>
            </w:r>
            <w:r w:rsidRPr="0003335A">
              <w:rPr>
                <w:rFonts w:cs="Arial"/>
                <w:bCs/>
                <w:color w:val="000000"/>
                <w:sz w:val="22"/>
                <w:szCs w:val="22"/>
              </w:rPr>
              <w:t xml:space="preserve">). </w:t>
            </w:r>
          </w:p>
          <w:p w:rsidR="0003335A" w:rsidRPr="0003335A" w:rsidRDefault="0003335A" w:rsidP="0003335A">
            <w:pPr>
              <w:spacing w:line="276" w:lineRule="auto"/>
              <w:rPr>
                <w:rFonts w:cs="Arial"/>
                <w:bCs/>
                <w:color w:val="000000"/>
                <w:sz w:val="22"/>
                <w:szCs w:val="22"/>
              </w:rPr>
            </w:pPr>
          </w:p>
          <w:p w:rsidR="0003335A" w:rsidRPr="0003335A" w:rsidRDefault="0003335A" w:rsidP="0003335A">
            <w:pPr>
              <w:spacing w:line="276" w:lineRule="auto"/>
              <w:rPr>
                <w:rFonts w:cs="Arial"/>
                <w:bCs/>
                <w:color w:val="000000"/>
                <w:sz w:val="22"/>
                <w:szCs w:val="22"/>
              </w:rPr>
            </w:pPr>
            <w:r w:rsidRPr="0003335A">
              <w:rPr>
                <w:rFonts w:cs="Arial"/>
                <w:bCs/>
                <w:color w:val="000000"/>
                <w:sz w:val="22"/>
                <w:szCs w:val="22"/>
              </w:rPr>
              <w:t xml:space="preserve">Β. </w:t>
            </w:r>
            <w:r w:rsidRPr="0003335A">
              <w:rPr>
                <w:rFonts w:cs="Arial"/>
                <w:bCs/>
                <w:color w:val="000000"/>
                <w:sz w:val="22"/>
                <w:szCs w:val="22"/>
                <w:u w:val="single"/>
              </w:rPr>
              <w:t>ΑΝΑΛΥΣΗ ΕΞΩΤΕΡΙΚΟΥ ΠΕΡΙΒΑΛΛΟΝΤΟΣ</w:t>
            </w:r>
            <w:r w:rsidRPr="0003335A">
              <w:rPr>
                <w:rFonts w:cs="Arial"/>
                <w:bCs/>
                <w:color w:val="000000"/>
                <w:sz w:val="22"/>
                <w:szCs w:val="22"/>
              </w:rPr>
              <w:t xml:space="preserve"> </w:t>
            </w:r>
          </w:p>
          <w:p w:rsidR="0003335A" w:rsidRPr="0003335A" w:rsidRDefault="0003335A" w:rsidP="0003335A">
            <w:pPr>
              <w:spacing w:line="276" w:lineRule="auto"/>
              <w:rPr>
                <w:rFonts w:cs="Arial"/>
                <w:bCs/>
                <w:color w:val="000000"/>
                <w:sz w:val="22"/>
                <w:szCs w:val="22"/>
              </w:rPr>
            </w:pPr>
            <w:r w:rsidRPr="0003335A">
              <w:rPr>
                <w:rFonts w:cs="Arial"/>
                <w:bCs/>
                <w:color w:val="000000"/>
                <w:sz w:val="22"/>
                <w:szCs w:val="22"/>
              </w:rPr>
              <w:t xml:space="preserve">Περιγραφή όσων εξωτερικών (του νοσοκομείου) παραγόντων ήδη έχουν ή αναμένεται να έχουν επίδραση είτε στο προφίλ των υπηρεσιών που απαιτείται να παραχθούν είτε στον τρόπο λειτουργίας της Μονάδας (με συγκεκριμένη </w:t>
            </w:r>
            <w:r w:rsidRPr="0003335A">
              <w:rPr>
                <w:rFonts w:cs="Arial"/>
                <w:bCs/>
                <w:color w:val="000000"/>
                <w:sz w:val="22"/>
                <w:szCs w:val="22"/>
              </w:rPr>
              <w:lastRenderedPageBreak/>
              <w:t xml:space="preserve">αναφορά της επίδρασης σε ορισμένο τομέα). </w:t>
            </w:r>
          </w:p>
          <w:p w:rsidR="0003335A" w:rsidRPr="0003335A" w:rsidRDefault="0003335A" w:rsidP="0003335A">
            <w:pPr>
              <w:spacing w:line="276" w:lineRule="auto"/>
              <w:rPr>
                <w:rFonts w:cs="Arial"/>
                <w:bCs/>
                <w:color w:val="000000"/>
                <w:sz w:val="22"/>
                <w:szCs w:val="22"/>
              </w:rPr>
            </w:pPr>
            <w:r w:rsidRPr="0003335A">
              <w:rPr>
                <w:rFonts w:cs="Arial"/>
                <w:bCs/>
                <w:color w:val="000000"/>
                <w:sz w:val="22"/>
                <w:szCs w:val="22"/>
              </w:rPr>
              <w:t xml:space="preserve">Ενδεικτικά αναφέρονται: </w:t>
            </w:r>
          </w:p>
          <w:p w:rsidR="0003335A" w:rsidRPr="0003335A" w:rsidRDefault="0003335A" w:rsidP="0003335A">
            <w:pPr>
              <w:spacing w:line="276" w:lineRule="auto"/>
              <w:rPr>
                <w:rFonts w:cs="Arial"/>
                <w:bCs/>
                <w:color w:val="000000"/>
                <w:sz w:val="22"/>
                <w:szCs w:val="22"/>
              </w:rPr>
            </w:pPr>
            <w:r w:rsidRPr="0003335A">
              <w:rPr>
                <w:rFonts w:cs="Arial"/>
                <w:bCs/>
                <w:color w:val="000000"/>
                <w:sz w:val="22"/>
                <w:szCs w:val="22"/>
              </w:rPr>
              <w:t xml:space="preserve">1. Επιδράσεις από το Οικονομικό Περιβάλλον </w:t>
            </w:r>
          </w:p>
          <w:p w:rsidR="0003335A" w:rsidRPr="0003335A" w:rsidRDefault="0003335A" w:rsidP="0003335A">
            <w:pPr>
              <w:numPr>
                <w:ilvl w:val="0"/>
                <w:numId w:val="26"/>
              </w:numPr>
              <w:spacing w:line="276" w:lineRule="auto"/>
              <w:rPr>
                <w:rFonts w:cs="Arial"/>
                <w:bCs/>
                <w:color w:val="000000"/>
                <w:sz w:val="22"/>
                <w:szCs w:val="22"/>
              </w:rPr>
            </w:pPr>
            <w:r w:rsidRPr="0003335A">
              <w:rPr>
                <w:rFonts w:cs="Arial"/>
                <w:bCs/>
                <w:color w:val="000000"/>
                <w:sz w:val="22"/>
                <w:szCs w:val="22"/>
              </w:rPr>
              <w:t xml:space="preserve">Δημοσιονομικοί περιορισμοί δημόσιας χρηματοδότησης </w:t>
            </w:r>
          </w:p>
          <w:p w:rsidR="0003335A" w:rsidRPr="0003335A" w:rsidRDefault="0003335A" w:rsidP="0003335A">
            <w:pPr>
              <w:numPr>
                <w:ilvl w:val="0"/>
                <w:numId w:val="26"/>
              </w:numPr>
              <w:spacing w:line="276" w:lineRule="auto"/>
              <w:rPr>
                <w:rFonts w:cs="Arial"/>
                <w:bCs/>
                <w:color w:val="000000"/>
                <w:sz w:val="22"/>
                <w:szCs w:val="22"/>
              </w:rPr>
            </w:pPr>
            <w:r w:rsidRPr="0003335A">
              <w:rPr>
                <w:rFonts w:cs="Arial"/>
                <w:bCs/>
                <w:color w:val="000000"/>
                <w:sz w:val="22"/>
                <w:szCs w:val="22"/>
              </w:rPr>
              <w:t xml:space="preserve">Πιθανές νέες πηγές χρηματοδότησης </w:t>
            </w:r>
          </w:p>
          <w:p w:rsidR="0003335A" w:rsidRPr="0003335A" w:rsidRDefault="0003335A" w:rsidP="0003335A">
            <w:pPr>
              <w:numPr>
                <w:ilvl w:val="0"/>
                <w:numId w:val="26"/>
              </w:numPr>
              <w:spacing w:line="276" w:lineRule="auto"/>
              <w:rPr>
                <w:rFonts w:cs="Arial"/>
                <w:bCs/>
                <w:color w:val="000000"/>
                <w:sz w:val="22"/>
                <w:szCs w:val="22"/>
              </w:rPr>
            </w:pPr>
            <w:r w:rsidRPr="0003335A">
              <w:rPr>
                <w:rFonts w:cs="Arial"/>
                <w:bCs/>
                <w:color w:val="000000"/>
                <w:sz w:val="22"/>
                <w:szCs w:val="22"/>
              </w:rPr>
              <w:t xml:space="preserve">Αύξηση κόστους ιατροτεχνολογικού εξοπλισμού και φαρμάκων </w:t>
            </w:r>
          </w:p>
          <w:p w:rsidR="0003335A" w:rsidRPr="0003335A" w:rsidRDefault="0003335A" w:rsidP="0003335A">
            <w:pPr>
              <w:numPr>
                <w:ilvl w:val="0"/>
                <w:numId w:val="26"/>
              </w:numPr>
              <w:spacing w:line="276" w:lineRule="auto"/>
              <w:rPr>
                <w:rFonts w:cs="Arial"/>
                <w:bCs/>
                <w:color w:val="000000"/>
                <w:sz w:val="22"/>
                <w:szCs w:val="22"/>
              </w:rPr>
            </w:pPr>
            <w:r w:rsidRPr="0003335A">
              <w:rPr>
                <w:rFonts w:cs="Arial"/>
                <w:bCs/>
                <w:color w:val="000000"/>
                <w:sz w:val="22"/>
                <w:szCs w:val="22"/>
              </w:rPr>
              <w:t xml:space="preserve">Πληθωριστικές πιέσεις σε λειτουργικά έξοδα </w:t>
            </w:r>
          </w:p>
          <w:p w:rsidR="0003335A" w:rsidRPr="0003335A" w:rsidRDefault="0003335A" w:rsidP="0003335A">
            <w:pPr>
              <w:spacing w:line="276" w:lineRule="auto"/>
              <w:rPr>
                <w:rFonts w:cs="Arial"/>
                <w:bCs/>
                <w:color w:val="000000"/>
                <w:sz w:val="22"/>
                <w:szCs w:val="22"/>
              </w:rPr>
            </w:pPr>
          </w:p>
          <w:p w:rsidR="0003335A" w:rsidRPr="0003335A" w:rsidRDefault="0003335A" w:rsidP="0003335A">
            <w:pPr>
              <w:spacing w:line="276" w:lineRule="auto"/>
              <w:rPr>
                <w:rFonts w:cs="Arial"/>
                <w:bCs/>
                <w:color w:val="000000"/>
                <w:sz w:val="22"/>
                <w:szCs w:val="22"/>
              </w:rPr>
            </w:pPr>
            <w:r w:rsidRPr="0003335A">
              <w:rPr>
                <w:rFonts w:cs="Arial"/>
                <w:bCs/>
                <w:color w:val="000000"/>
                <w:sz w:val="22"/>
                <w:szCs w:val="22"/>
              </w:rPr>
              <w:t xml:space="preserve">2. Επιδράσεις από το Τεχνολογικό Περιβάλλον </w:t>
            </w:r>
          </w:p>
          <w:p w:rsidR="0003335A" w:rsidRPr="0003335A" w:rsidRDefault="0003335A" w:rsidP="0003335A">
            <w:pPr>
              <w:numPr>
                <w:ilvl w:val="0"/>
                <w:numId w:val="27"/>
              </w:numPr>
              <w:spacing w:line="276" w:lineRule="auto"/>
              <w:rPr>
                <w:rFonts w:cs="Arial"/>
                <w:bCs/>
                <w:color w:val="000000"/>
                <w:sz w:val="22"/>
                <w:szCs w:val="22"/>
              </w:rPr>
            </w:pPr>
            <w:r w:rsidRPr="0003335A">
              <w:rPr>
                <w:rFonts w:cs="Arial"/>
                <w:bCs/>
                <w:color w:val="000000"/>
                <w:sz w:val="22"/>
                <w:szCs w:val="22"/>
              </w:rPr>
              <w:t xml:space="preserve">Ψηφιακός μετασχηματισμός υγείας </w:t>
            </w:r>
          </w:p>
          <w:p w:rsidR="0003335A" w:rsidRPr="0003335A" w:rsidRDefault="0003335A" w:rsidP="0003335A">
            <w:pPr>
              <w:numPr>
                <w:ilvl w:val="0"/>
                <w:numId w:val="27"/>
              </w:numPr>
              <w:spacing w:line="276" w:lineRule="auto"/>
              <w:rPr>
                <w:rFonts w:cs="Arial"/>
                <w:bCs/>
                <w:color w:val="000000"/>
                <w:sz w:val="22"/>
                <w:szCs w:val="22"/>
              </w:rPr>
            </w:pPr>
            <w:r w:rsidRPr="0003335A">
              <w:rPr>
                <w:rFonts w:cs="Arial"/>
                <w:bCs/>
                <w:color w:val="000000"/>
                <w:sz w:val="22"/>
                <w:szCs w:val="22"/>
              </w:rPr>
              <w:t xml:space="preserve">Ανάπτυξη τηλεϊατρικής </w:t>
            </w:r>
          </w:p>
          <w:p w:rsidR="0003335A" w:rsidRPr="0003335A" w:rsidRDefault="0003335A" w:rsidP="0003335A">
            <w:pPr>
              <w:numPr>
                <w:ilvl w:val="0"/>
                <w:numId w:val="27"/>
              </w:numPr>
              <w:spacing w:line="276" w:lineRule="auto"/>
              <w:rPr>
                <w:rFonts w:cs="Arial"/>
                <w:bCs/>
                <w:color w:val="000000"/>
                <w:sz w:val="22"/>
                <w:szCs w:val="22"/>
              </w:rPr>
            </w:pPr>
            <w:r w:rsidRPr="0003335A">
              <w:rPr>
                <w:rFonts w:cs="Arial"/>
                <w:bCs/>
                <w:color w:val="000000"/>
                <w:sz w:val="22"/>
                <w:szCs w:val="22"/>
              </w:rPr>
              <w:t xml:space="preserve">Χρήση τεχνητής νοημοσύνης στη διάγνωση </w:t>
            </w:r>
          </w:p>
          <w:p w:rsidR="0003335A" w:rsidRPr="0003335A" w:rsidRDefault="0003335A" w:rsidP="0003335A">
            <w:pPr>
              <w:numPr>
                <w:ilvl w:val="0"/>
                <w:numId w:val="27"/>
              </w:numPr>
              <w:spacing w:line="276" w:lineRule="auto"/>
              <w:rPr>
                <w:rFonts w:cs="Arial"/>
                <w:bCs/>
                <w:color w:val="000000"/>
                <w:sz w:val="22"/>
                <w:szCs w:val="22"/>
              </w:rPr>
            </w:pPr>
            <w:proofErr w:type="spellStart"/>
            <w:r w:rsidRPr="0003335A">
              <w:rPr>
                <w:rFonts w:cs="Arial"/>
                <w:bCs/>
                <w:color w:val="000000"/>
                <w:sz w:val="22"/>
                <w:szCs w:val="22"/>
              </w:rPr>
              <w:t>Διαλειτουργικότητα</w:t>
            </w:r>
            <w:proofErr w:type="spellEnd"/>
            <w:r w:rsidRPr="0003335A">
              <w:rPr>
                <w:rFonts w:cs="Arial"/>
                <w:bCs/>
                <w:color w:val="000000"/>
                <w:sz w:val="22"/>
                <w:szCs w:val="22"/>
              </w:rPr>
              <w:t xml:space="preserve"> πληροφοριακών συστημάτων </w:t>
            </w:r>
          </w:p>
          <w:p w:rsidR="0003335A" w:rsidRPr="0003335A" w:rsidRDefault="0003335A" w:rsidP="0003335A">
            <w:pPr>
              <w:spacing w:line="276" w:lineRule="auto"/>
              <w:rPr>
                <w:rFonts w:cs="Arial"/>
                <w:bCs/>
                <w:color w:val="000000"/>
                <w:sz w:val="22"/>
                <w:szCs w:val="22"/>
              </w:rPr>
            </w:pPr>
          </w:p>
          <w:p w:rsidR="0003335A" w:rsidRPr="0003335A" w:rsidRDefault="0003335A" w:rsidP="0003335A">
            <w:pPr>
              <w:spacing w:line="276" w:lineRule="auto"/>
              <w:rPr>
                <w:rFonts w:cs="Arial"/>
                <w:bCs/>
                <w:color w:val="000000"/>
                <w:sz w:val="22"/>
                <w:szCs w:val="22"/>
              </w:rPr>
            </w:pPr>
            <w:r w:rsidRPr="0003335A">
              <w:rPr>
                <w:rFonts w:cs="Arial"/>
                <w:bCs/>
                <w:color w:val="000000"/>
                <w:sz w:val="22"/>
                <w:szCs w:val="22"/>
              </w:rPr>
              <w:t xml:space="preserve">3. Επιδράσεις από το Κοινωνικό Περιβάλλον </w:t>
            </w:r>
          </w:p>
          <w:p w:rsidR="0003335A" w:rsidRPr="0003335A" w:rsidRDefault="0003335A" w:rsidP="0003335A">
            <w:pPr>
              <w:numPr>
                <w:ilvl w:val="0"/>
                <w:numId w:val="28"/>
              </w:numPr>
              <w:spacing w:line="276" w:lineRule="auto"/>
              <w:rPr>
                <w:rFonts w:cs="Arial"/>
                <w:bCs/>
                <w:color w:val="000000"/>
                <w:sz w:val="22"/>
                <w:szCs w:val="22"/>
              </w:rPr>
            </w:pPr>
            <w:r w:rsidRPr="0003335A">
              <w:rPr>
                <w:rFonts w:cs="Arial"/>
                <w:bCs/>
                <w:color w:val="000000"/>
                <w:sz w:val="22"/>
                <w:szCs w:val="22"/>
              </w:rPr>
              <w:t xml:space="preserve">Αυξημένες προσδοκίες πολιτών για ποιοτικές υπηρεσίες </w:t>
            </w:r>
          </w:p>
          <w:p w:rsidR="0003335A" w:rsidRPr="0003335A" w:rsidRDefault="0003335A" w:rsidP="0003335A">
            <w:pPr>
              <w:numPr>
                <w:ilvl w:val="0"/>
                <w:numId w:val="28"/>
              </w:numPr>
              <w:spacing w:line="276" w:lineRule="auto"/>
              <w:rPr>
                <w:rFonts w:cs="Arial"/>
                <w:bCs/>
                <w:color w:val="000000"/>
                <w:sz w:val="22"/>
                <w:szCs w:val="22"/>
              </w:rPr>
            </w:pPr>
            <w:r w:rsidRPr="0003335A">
              <w:rPr>
                <w:rFonts w:cs="Arial"/>
                <w:bCs/>
                <w:color w:val="000000"/>
                <w:sz w:val="22"/>
                <w:szCs w:val="22"/>
              </w:rPr>
              <w:t xml:space="preserve">Ροές νέων </w:t>
            </w:r>
            <w:proofErr w:type="spellStart"/>
            <w:r w:rsidRPr="0003335A">
              <w:rPr>
                <w:rFonts w:cs="Arial"/>
                <w:bCs/>
                <w:color w:val="000000"/>
                <w:sz w:val="22"/>
                <w:szCs w:val="22"/>
              </w:rPr>
              <w:t>εθνοτικών</w:t>
            </w:r>
            <w:proofErr w:type="spellEnd"/>
            <w:r w:rsidRPr="0003335A">
              <w:rPr>
                <w:rFonts w:cs="Arial"/>
                <w:bCs/>
                <w:color w:val="000000"/>
                <w:sz w:val="22"/>
                <w:szCs w:val="22"/>
              </w:rPr>
              <w:t xml:space="preserve"> ομάδων </w:t>
            </w:r>
          </w:p>
          <w:p w:rsidR="0003335A" w:rsidRPr="0003335A" w:rsidRDefault="0003335A" w:rsidP="0003335A">
            <w:pPr>
              <w:numPr>
                <w:ilvl w:val="0"/>
                <w:numId w:val="28"/>
              </w:numPr>
              <w:spacing w:line="276" w:lineRule="auto"/>
              <w:rPr>
                <w:rFonts w:cs="Arial"/>
                <w:bCs/>
                <w:color w:val="000000"/>
                <w:sz w:val="22"/>
                <w:szCs w:val="22"/>
              </w:rPr>
            </w:pPr>
            <w:r w:rsidRPr="0003335A">
              <w:rPr>
                <w:rFonts w:cs="Arial"/>
                <w:bCs/>
                <w:color w:val="000000"/>
                <w:sz w:val="22"/>
                <w:szCs w:val="22"/>
              </w:rPr>
              <w:t xml:space="preserve">Ευαισθητοποίηση σε θέματα ασφάλειας ασθενών </w:t>
            </w:r>
          </w:p>
          <w:p w:rsidR="0003335A" w:rsidRPr="0003335A" w:rsidRDefault="0003335A" w:rsidP="0003335A">
            <w:pPr>
              <w:numPr>
                <w:ilvl w:val="0"/>
                <w:numId w:val="28"/>
              </w:numPr>
              <w:spacing w:line="276" w:lineRule="auto"/>
              <w:rPr>
                <w:rFonts w:cs="Arial"/>
                <w:bCs/>
                <w:color w:val="000000"/>
                <w:sz w:val="22"/>
                <w:szCs w:val="22"/>
              </w:rPr>
            </w:pPr>
            <w:r w:rsidRPr="0003335A">
              <w:rPr>
                <w:rFonts w:cs="Arial"/>
                <w:bCs/>
                <w:color w:val="000000"/>
                <w:sz w:val="22"/>
                <w:szCs w:val="22"/>
              </w:rPr>
              <w:t xml:space="preserve">Επιδράσεις από την αλλαγή της δομής της οικογένειας </w:t>
            </w:r>
          </w:p>
          <w:p w:rsidR="0003335A" w:rsidRPr="0003335A" w:rsidRDefault="0003335A" w:rsidP="0003335A">
            <w:pPr>
              <w:spacing w:line="276" w:lineRule="auto"/>
              <w:rPr>
                <w:rFonts w:cs="Arial"/>
                <w:bCs/>
                <w:color w:val="000000"/>
                <w:sz w:val="22"/>
                <w:szCs w:val="22"/>
              </w:rPr>
            </w:pPr>
          </w:p>
          <w:p w:rsidR="0003335A" w:rsidRPr="0003335A" w:rsidRDefault="0003335A" w:rsidP="0003335A">
            <w:pPr>
              <w:spacing w:line="276" w:lineRule="auto"/>
              <w:rPr>
                <w:rFonts w:cs="Arial"/>
                <w:bCs/>
                <w:color w:val="000000"/>
                <w:sz w:val="22"/>
                <w:szCs w:val="22"/>
              </w:rPr>
            </w:pPr>
          </w:p>
          <w:p w:rsidR="0003335A" w:rsidRPr="0003335A" w:rsidRDefault="0003335A" w:rsidP="0003335A">
            <w:pPr>
              <w:spacing w:line="276" w:lineRule="auto"/>
              <w:rPr>
                <w:rFonts w:cs="Arial"/>
                <w:bCs/>
                <w:color w:val="000000"/>
                <w:sz w:val="22"/>
                <w:szCs w:val="22"/>
              </w:rPr>
            </w:pPr>
            <w:r w:rsidRPr="0003335A">
              <w:rPr>
                <w:rFonts w:cs="Arial"/>
                <w:bCs/>
                <w:color w:val="000000"/>
                <w:sz w:val="22"/>
                <w:szCs w:val="22"/>
              </w:rPr>
              <w:t xml:space="preserve">4. Θεσμικό και Νομικό Πλαίσιο </w:t>
            </w:r>
          </w:p>
          <w:p w:rsidR="0003335A" w:rsidRPr="0003335A" w:rsidRDefault="0003335A" w:rsidP="0003335A">
            <w:pPr>
              <w:numPr>
                <w:ilvl w:val="0"/>
                <w:numId w:val="29"/>
              </w:numPr>
              <w:spacing w:line="276" w:lineRule="auto"/>
              <w:rPr>
                <w:rFonts w:cs="Arial"/>
                <w:bCs/>
                <w:color w:val="000000"/>
                <w:sz w:val="22"/>
                <w:szCs w:val="22"/>
              </w:rPr>
            </w:pPr>
            <w:r w:rsidRPr="0003335A">
              <w:rPr>
                <w:rFonts w:cs="Arial"/>
                <w:bCs/>
                <w:color w:val="000000"/>
                <w:sz w:val="22"/>
                <w:szCs w:val="22"/>
              </w:rPr>
              <w:t xml:space="preserve">Μεταρρυθμίσεις στο σύστημα δημόσιας υγείας </w:t>
            </w:r>
          </w:p>
          <w:p w:rsidR="0003335A" w:rsidRPr="0003335A" w:rsidRDefault="0003335A" w:rsidP="0003335A">
            <w:pPr>
              <w:numPr>
                <w:ilvl w:val="0"/>
                <w:numId w:val="29"/>
              </w:numPr>
              <w:spacing w:line="276" w:lineRule="auto"/>
              <w:rPr>
                <w:rFonts w:cs="Arial"/>
                <w:bCs/>
                <w:color w:val="000000"/>
                <w:sz w:val="22"/>
                <w:szCs w:val="22"/>
              </w:rPr>
            </w:pPr>
            <w:r w:rsidRPr="0003335A">
              <w:rPr>
                <w:rFonts w:cs="Arial"/>
                <w:bCs/>
                <w:color w:val="000000"/>
                <w:sz w:val="22"/>
                <w:szCs w:val="22"/>
              </w:rPr>
              <w:t xml:space="preserve">Πρότυπα ποιότητας και αξιολόγησης </w:t>
            </w:r>
          </w:p>
          <w:p w:rsidR="0003335A" w:rsidRPr="0003335A" w:rsidRDefault="0003335A" w:rsidP="0003335A">
            <w:pPr>
              <w:numPr>
                <w:ilvl w:val="0"/>
                <w:numId w:val="29"/>
              </w:numPr>
              <w:spacing w:line="276" w:lineRule="auto"/>
              <w:rPr>
                <w:rFonts w:cs="Arial"/>
                <w:bCs/>
                <w:color w:val="000000"/>
                <w:sz w:val="22"/>
                <w:szCs w:val="22"/>
              </w:rPr>
            </w:pPr>
            <w:r w:rsidRPr="0003335A">
              <w:rPr>
                <w:rFonts w:cs="Arial"/>
                <w:bCs/>
                <w:color w:val="000000"/>
                <w:sz w:val="22"/>
                <w:szCs w:val="22"/>
              </w:rPr>
              <w:t xml:space="preserve">Κανονισμοί προστασίας προσωπικών δεδομένων </w:t>
            </w:r>
          </w:p>
          <w:p w:rsidR="0003335A" w:rsidRPr="0003335A" w:rsidRDefault="0003335A" w:rsidP="0003335A">
            <w:pPr>
              <w:numPr>
                <w:ilvl w:val="0"/>
                <w:numId w:val="29"/>
              </w:numPr>
              <w:spacing w:line="276" w:lineRule="auto"/>
              <w:rPr>
                <w:rFonts w:cs="Arial"/>
                <w:bCs/>
                <w:color w:val="000000"/>
                <w:sz w:val="22"/>
                <w:szCs w:val="22"/>
              </w:rPr>
            </w:pPr>
            <w:r w:rsidRPr="0003335A">
              <w:rPr>
                <w:rFonts w:cs="Arial"/>
                <w:bCs/>
                <w:color w:val="000000"/>
                <w:sz w:val="22"/>
                <w:szCs w:val="22"/>
              </w:rPr>
              <w:t xml:space="preserve">Κατευθυντήριες οδηγίες από Ε.Κ.Α.Π.Υ, ΚΕ.ΤΕ.Κ.Ν.Υ, ΟΔΙΠΥ </w:t>
            </w:r>
          </w:p>
          <w:p w:rsidR="0003335A" w:rsidRPr="0003335A" w:rsidRDefault="0003335A" w:rsidP="0003335A">
            <w:pPr>
              <w:spacing w:line="276" w:lineRule="auto"/>
              <w:rPr>
                <w:rFonts w:cs="Arial"/>
                <w:bCs/>
                <w:color w:val="000000"/>
                <w:sz w:val="22"/>
                <w:szCs w:val="22"/>
              </w:rPr>
            </w:pPr>
          </w:p>
          <w:p w:rsidR="0003335A" w:rsidRPr="0003335A" w:rsidRDefault="0003335A" w:rsidP="0003335A">
            <w:pPr>
              <w:spacing w:line="276" w:lineRule="auto"/>
              <w:rPr>
                <w:rFonts w:cs="Arial"/>
                <w:bCs/>
                <w:color w:val="000000"/>
                <w:sz w:val="22"/>
                <w:szCs w:val="22"/>
              </w:rPr>
            </w:pPr>
            <w:r w:rsidRPr="0003335A">
              <w:rPr>
                <w:rFonts w:cs="Arial"/>
                <w:bCs/>
                <w:color w:val="000000"/>
                <w:sz w:val="22"/>
                <w:szCs w:val="22"/>
              </w:rPr>
              <w:t xml:space="preserve">5. Περιβαλλοντικοί Παράγοντες </w:t>
            </w:r>
          </w:p>
          <w:p w:rsidR="0003335A" w:rsidRPr="0003335A" w:rsidRDefault="0003335A" w:rsidP="0003335A">
            <w:pPr>
              <w:numPr>
                <w:ilvl w:val="0"/>
                <w:numId w:val="30"/>
              </w:numPr>
              <w:spacing w:line="276" w:lineRule="auto"/>
              <w:rPr>
                <w:rFonts w:cs="Arial"/>
                <w:bCs/>
                <w:color w:val="000000"/>
                <w:sz w:val="22"/>
                <w:szCs w:val="22"/>
              </w:rPr>
            </w:pPr>
            <w:r w:rsidRPr="0003335A">
              <w:rPr>
                <w:rFonts w:cs="Arial"/>
                <w:bCs/>
                <w:color w:val="000000"/>
                <w:sz w:val="22"/>
                <w:szCs w:val="22"/>
              </w:rPr>
              <w:t xml:space="preserve">Ενεργειακό κόστος νοσοκομειακών εγκαταστάσεων </w:t>
            </w:r>
          </w:p>
          <w:p w:rsidR="0003335A" w:rsidRPr="0003335A" w:rsidRDefault="0003335A" w:rsidP="0003335A">
            <w:pPr>
              <w:numPr>
                <w:ilvl w:val="0"/>
                <w:numId w:val="30"/>
              </w:numPr>
              <w:spacing w:line="276" w:lineRule="auto"/>
              <w:rPr>
                <w:rFonts w:cs="Arial"/>
                <w:bCs/>
                <w:color w:val="000000"/>
                <w:sz w:val="22"/>
                <w:szCs w:val="22"/>
              </w:rPr>
            </w:pPr>
            <w:r w:rsidRPr="0003335A">
              <w:rPr>
                <w:rFonts w:cs="Arial"/>
                <w:bCs/>
                <w:color w:val="000000"/>
                <w:sz w:val="22"/>
                <w:szCs w:val="22"/>
              </w:rPr>
              <w:t xml:space="preserve">Κλιματική αλλαγή και επιπτώσεις στη δημόσια υγεία </w:t>
            </w:r>
          </w:p>
          <w:p w:rsidR="0003335A" w:rsidRPr="0003335A" w:rsidRDefault="0003335A" w:rsidP="0003335A">
            <w:pPr>
              <w:numPr>
                <w:ilvl w:val="0"/>
                <w:numId w:val="30"/>
              </w:numPr>
              <w:spacing w:line="276" w:lineRule="auto"/>
              <w:rPr>
                <w:rFonts w:cs="Arial"/>
                <w:bCs/>
                <w:color w:val="000000"/>
                <w:sz w:val="22"/>
                <w:szCs w:val="22"/>
              </w:rPr>
            </w:pPr>
            <w:r w:rsidRPr="0003335A">
              <w:rPr>
                <w:rFonts w:cs="Arial"/>
                <w:bCs/>
                <w:color w:val="000000"/>
                <w:sz w:val="22"/>
                <w:szCs w:val="22"/>
              </w:rPr>
              <w:t xml:space="preserve">Ανάγκη ενεργειακής αναβάθμισης κτιρίων </w:t>
            </w:r>
          </w:p>
          <w:p w:rsidR="0003335A" w:rsidRPr="0003335A" w:rsidRDefault="0003335A" w:rsidP="0003335A">
            <w:pPr>
              <w:spacing w:line="276" w:lineRule="auto"/>
              <w:rPr>
                <w:rFonts w:cs="Arial"/>
                <w:bCs/>
                <w:color w:val="000000"/>
                <w:sz w:val="22"/>
                <w:szCs w:val="22"/>
              </w:rPr>
            </w:pPr>
          </w:p>
          <w:p w:rsidR="0003335A" w:rsidRPr="0003335A" w:rsidRDefault="0003335A" w:rsidP="0003335A">
            <w:pPr>
              <w:spacing w:line="276" w:lineRule="auto"/>
              <w:rPr>
                <w:rFonts w:cs="Arial"/>
                <w:bCs/>
                <w:color w:val="000000"/>
                <w:sz w:val="22"/>
                <w:szCs w:val="22"/>
              </w:rPr>
            </w:pPr>
            <w:r w:rsidRPr="0003335A">
              <w:rPr>
                <w:rFonts w:cs="Arial"/>
                <w:bCs/>
                <w:color w:val="000000"/>
                <w:sz w:val="22"/>
                <w:szCs w:val="22"/>
              </w:rPr>
              <w:lastRenderedPageBreak/>
              <w:t xml:space="preserve">6. Υγειονομικές Τάσεις </w:t>
            </w:r>
          </w:p>
          <w:p w:rsidR="0003335A" w:rsidRPr="0003335A" w:rsidRDefault="0003335A" w:rsidP="0003335A">
            <w:pPr>
              <w:numPr>
                <w:ilvl w:val="0"/>
                <w:numId w:val="31"/>
              </w:numPr>
              <w:spacing w:line="276" w:lineRule="auto"/>
              <w:rPr>
                <w:rFonts w:cs="Arial"/>
                <w:bCs/>
                <w:color w:val="000000"/>
                <w:sz w:val="22"/>
                <w:szCs w:val="22"/>
              </w:rPr>
            </w:pPr>
            <w:r w:rsidRPr="0003335A">
              <w:rPr>
                <w:rFonts w:cs="Arial"/>
                <w:bCs/>
                <w:color w:val="000000"/>
                <w:sz w:val="22"/>
                <w:szCs w:val="22"/>
              </w:rPr>
              <w:t xml:space="preserve">Αύξηση </w:t>
            </w:r>
            <w:proofErr w:type="spellStart"/>
            <w:r w:rsidRPr="0003335A">
              <w:rPr>
                <w:rFonts w:cs="Arial"/>
                <w:bCs/>
                <w:color w:val="000000"/>
                <w:sz w:val="22"/>
                <w:szCs w:val="22"/>
              </w:rPr>
              <w:t>πολυνοσηρότητας</w:t>
            </w:r>
            <w:proofErr w:type="spellEnd"/>
            <w:r w:rsidRPr="0003335A">
              <w:rPr>
                <w:rFonts w:cs="Arial"/>
                <w:bCs/>
                <w:color w:val="000000"/>
                <w:sz w:val="22"/>
                <w:szCs w:val="22"/>
              </w:rPr>
              <w:t xml:space="preserve">, αναμενόμενη κίνηση εφημεριών ως πύλης εισόδου στο σύστημα </w:t>
            </w:r>
          </w:p>
          <w:p w:rsidR="0003335A" w:rsidRPr="0003335A" w:rsidRDefault="0003335A" w:rsidP="0003335A">
            <w:pPr>
              <w:numPr>
                <w:ilvl w:val="0"/>
                <w:numId w:val="31"/>
              </w:numPr>
              <w:spacing w:line="276" w:lineRule="auto"/>
              <w:rPr>
                <w:rFonts w:cs="Arial"/>
                <w:bCs/>
                <w:color w:val="000000"/>
                <w:sz w:val="22"/>
                <w:szCs w:val="22"/>
              </w:rPr>
            </w:pPr>
            <w:r w:rsidRPr="0003335A">
              <w:rPr>
                <w:rFonts w:cs="Arial"/>
                <w:bCs/>
                <w:color w:val="000000"/>
                <w:sz w:val="22"/>
                <w:szCs w:val="22"/>
              </w:rPr>
              <w:t xml:space="preserve">Εμφάνιση νέων λοιμωδών νοσημάτων ή επανεμφάνιση παλιών </w:t>
            </w:r>
          </w:p>
          <w:p w:rsidR="0003335A" w:rsidRPr="0003335A" w:rsidRDefault="0003335A" w:rsidP="0003335A">
            <w:pPr>
              <w:numPr>
                <w:ilvl w:val="0"/>
                <w:numId w:val="31"/>
              </w:numPr>
              <w:spacing w:line="276" w:lineRule="auto"/>
              <w:rPr>
                <w:rFonts w:cs="Arial"/>
                <w:bCs/>
                <w:color w:val="000000"/>
                <w:sz w:val="22"/>
                <w:szCs w:val="22"/>
              </w:rPr>
            </w:pPr>
            <w:r w:rsidRPr="0003335A">
              <w:rPr>
                <w:rFonts w:cs="Arial"/>
                <w:bCs/>
                <w:color w:val="000000"/>
                <w:sz w:val="22"/>
                <w:szCs w:val="22"/>
              </w:rPr>
              <w:t xml:space="preserve">Μεταβολή επιδημιολογικού προφίλ σε σχέση και με την γήρανση ή νέους πληθυσμούς </w:t>
            </w:r>
          </w:p>
          <w:p w:rsidR="0003335A" w:rsidRPr="0003335A" w:rsidRDefault="0003335A" w:rsidP="0003335A">
            <w:pPr>
              <w:numPr>
                <w:ilvl w:val="0"/>
                <w:numId w:val="31"/>
              </w:numPr>
              <w:spacing w:line="276" w:lineRule="auto"/>
              <w:rPr>
                <w:rFonts w:cs="Arial"/>
                <w:bCs/>
                <w:color w:val="000000"/>
                <w:sz w:val="22"/>
                <w:szCs w:val="22"/>
              </w:rPr>
            </w:pPr>
            <w:r w:rsidRPr="0003335A">
              <w:rPr>
                <w:rFonts w:cs="Arial"/>
                <w:bCs/>
                <w:color w:val="000000"/>
                <w:sz w:val="22"/>
                <w:szCs w:val="22"/>
              </w:rPr>
              <w:t xml:space="preserve">Ανάγκη ή δυνατότητα παροχής υπηρεσιών μίας Ημέρας σε τομείς υπηρεσιών </w:t>
            </w:r>
          </w:p>
          <w:p w:rsidR="0003335A" w:rsidRPr="0003335A" w:rsidRDefault="0003335A" w:rsidP="0003335A">
            <w:pPr>
              <w:numPr>
                <w:ilvl w:val="0"/>
                <w:numId w:val="31"/>
              </w:numPr>
              <w:spacing w:line="276" w:lineRule="auto"/>
              <w:rPr>
                <w:rFonts w:cs="Arial"/>
                <w:bCs/>
                <w:color w:val="000000"/>
                <w:sz w:val="22"/>
                <w:szCs w:val="22"/>
              </w:rPr>
            </w:pPr>
            <w:r w:rsidRPr="0003335A">
              <w:rPr>
                <w:rFonts w:cs="Arial"/>
                <w:bCs/>
                <w:color w:val="000000"/>
                <w:sz w:val="22"/>
                <w:szCs w:val="22"/>
              </w:rPr>
              <w:t xml:space="preserve">Αυξημένη ζήτηση για εξειδικευμένες υπηρεσίες, τεκμηριωμένη αναφορά χρόνων αναμονής (όπου υπάρχει η δυνατότητα) </w:t>
            </w:r>
          </w:p>
          <w:p w:rsidR="0003335A" w:rsidRPr="0003335A" w:rsidRDefault="0003335A" w:rsidP="0003335A">
            <w:pPr>
              <w:spacing w:line="276" w:lineRule="auto"/>
              <w:rPr>
                <w:rFonts w:cs="Arial"/>
                <w:bCs/>
                <w:color w:val="000000"/>
                <w:sz w:val="22"/>
                <w:szCs w:val="22"/>
              </w:rPr>
            </w:pPr>
          </w:p>
          <w:p w:rsidR="0003335A" w:rsidRPr="0003335A" w:rsidRDefault="0003335A" w:rsidP="0003335A">
            <w:pPr>
              <w:spacing w:line="276" w:lineRule="auto"/>
              <w:rPr>
                <w:rFonts w:cs="Arial"/>
                <w:bCs/>
                <w:color w:val="000000"/>
                <w:sz w:val="22"/>
                <w:szCs w:val="22"/>
              </w:rPr>
            </w:pPr>
            <w:r w:rsidRPr="0003335A">
              <w:rPr>
                <w:rFonts w:cs="Arial"/>
                <w:bCs/>
                <w:color w:val="000000"/>
                <w:sz w:val="22"/>
                <w:szCs w:val="22"/>
              </w:rPr>
              <w:t xml:space="preserve">7. Ανταγωνιστικό Υγειονομικό Περιβάλλον </w:t>
            </w:r>
          </w:p>
          <w:p w:rsidR="0003335A" w:rsidRPr="0003335A" w:rsidRDefault="0003335A" w:rsidP="0003335A">
            <w:pPr>
              <w:numPr>
                <w:ilvl w:val="0"/>
                <w:numId w:val="32"/>
              </w:numPr>
              <w:spacing w:line="276" w:lineRule="auto"/>
              <w:rPr>
                <w:rFonts w:cs="Arial"/>
                <w:bCs/>
                <w:color w:val="000000"/>
                <w:sz w:val="22"/>
                <w:szCs w:val="22"/>
              </w:rPr>
            </w:pPr>
            <w:r w:rsidRPr="0003335A">
              <w:rPr>
                <w:rFonts w:cs="Arial"/>
                <w:bCs/>
                <w:color w:val="000000"/>
                <w:sz w:val="22"/>
                <w:szCs w:val="22"/>
              </w:rPr>
              <w:t xml:space="preserve">Διασύνδεση με άλλα νοσοκομεία της Περιφέρειας </w:t>
            </w:r>
          </w:p>
          <w:p w:rsidR="0003335A" w:rsidRPr="0003335A" w:rsidRDefault="0003335A" w:rsidP="0003335A">
            <w:pPr>
              <w:numPr>
                <w:ilvl w:val="0"/>
                <w:numId w:val="32"/>
              </w:numPr>
              <w:spacing w:line="276" w:lineRule="auto"/>
              <w:rPr>
                <w:rFonts w:cs="Arial"/>
                <w:bCs/>
                <w:color w:val="000000"/>
                <w:sz w:val="22"/>
                <w:szCs w:val="22"/>
              </w:rPr>
            </w:pPr>
            <w:r w:rsidRPr="0003335A">
              <w:rPr>
                <w:rFonts w:cs="Arial"/>
                <w:bCs/>
                <w:color w:val="000000"/>
                <w:sz w:val="22"/>
                <w:szCs w:val="22"/>
              </w:rPr>
              <w:t xml:space="preserve">Ροή ασθενών προς την Πρωτοβάθμια φροντίδα ή την εξειδικευμένη Φροντίδα </w:t>
            </w:r>
          </w:p>
          <w:p w:rsidR="0003335A" w:rsidRPr="0003335A" w:rsidRDefault="0003335A" w:rsidP="0003335A">
            <w:pPr>
              <w:numPr>
                <w:ilvl w:val="0"/>
                <w:numId w:val="32"/>
              </w:numPr>
              <w:spacing w:line="276" w:lineRule="auto"/>
              <w:rPr>
                <w:rFonts w:cs="Arial"/>
                <w:bCs/>
                <w:color w:val="000000"/>
                <w:sz w:val="22"/>
                <w:szCs w:val="22"/>
              </w:rPr>
            </w:pPr>
            <w:r w:rsidRPr="0003335A">
              <w:rPr>
                <w:rFonts w:cs="Arial"/>
                <w:bCs/>
                <w:color w:val="000000"/>
                <w:sz w:val="22"/>
                <w:szCs w:val="22"/>
              </w:rPr>
              <w:t xml:space="preserve">Ανάπτυξη ιδιωτικού τομέα υγείας </w:t>
            </w:r>
          </w:p>
          <w:p w:rsidR="0003335A" w:rsidRPr="0003335A" w:rsidRDefault="0003335A" w:rsidP="0003335A">
            <w:pPr>
              <w:spacing w:line="276" w:lineRule="auto"/>
              <w:rPr>
                <w:rFonts w:cs="Arial"/>
                <w:bCs/>
                <w:color w:val="000000"/>
                <w:sz w:val="22"/>
                <w:szCs w:val="22"/>
              </w:rPr>
            </w:pPr>
          </w:p>
          <w:p w:rsidR="0003335A" w:rsidRPr="0003335A" w:rsidRDefault="0003335A" w:rsidP="0003335A">
            <w:pPr>
              <w:spacing w:line="276" w:lineRule="auto"/>
              <w:rPr>
                <w:rFonts w:cs="Arial"/>
                <w:bCs/>
                <w:color w:val="000000"/>
                <w:sz w:val="22"/>
                <w:szCs w:val="22"/>
              </w:rPr>
            </w:pPr>
            <w:r w:rsidRPr="0003335A">
              <w:rPr>
                <w:rFonts w:cs="Arial"/>
                <w:bCs/>
                <w:color w:val="000000"/>
                <w:sz w:val="22"/>
                <w:szCs w:val="22"/>
              </w:rPr>
              <w:t xml:space="preserve">ΣΗΜΕΙΩΣΗ: Τα βασικά δεδομένα λειτουργίας του οργανισμού, που θα αναφερθούν στο Εσωτερικό Περιβάλλον (οικονομικά και νοσηλευτική κίνηση), πρέπει να συμπίπτουν με τα διαθέσιμα στοιχεία στο Β.Ι., με σαφή αιτιολόγηση τυχόν αποκλίσεων. </w:t>
            </w:r>
          </w:p>
          <w:p w:rsidR="0003335A" w:rsidRPr="0003335A" w:rsidRDefault="0003335A" w:rsidP="0003335A">
            <w:pPr>
              <w:spacing w:line="276" w:lineRule="auto"/>
              <w:rPr>
                <w:rFonts w:cs="Arial"/>
                <w:bCs/>
                <w:color w:val="000000"/>
                <w:sz w:val="22"/>
                <w:szCs w:val="22"/>
              </w:rPr>
            </w:pPr>
            <w:r w:rsidRPr="0003335A">
              <w:rPr>
                <w:rFonts w:cs="Arial"/>
                <w:bCs/>
                <w:color w:val="000000"/>
                <w:sz w:val="22"/>
                <w:szCs w:val="22"/>
              </w:rPr>
              <w:t xml:space="preserve">Η ΑΝΑΛΥΣΗ SWOT είναι χρήσιμη για να συνδέσει και συνθέσει τα ανωτέρω και να καθοδηγήσει την </w:t>
            </w:r>
            <w:proofErr w:type="spellStart"/>
            <w:r w:rsidRPr="0003335A">
              <w:rPr>
                <w:rFonts w:cs="Arial"/>
                <w:bCs/>
                <w:color w:val="000000"/>
                <w:sz w:val="22"/>
                <w:szCs w:val="22"/>
              </w:rPr>
              <w:t>Στοχοθεσία</w:t>
            </w:r>
            <w:proofErr w:type="spellEnd"/>
            <w:r w:rsidRPr="0003335A">
              <w:rPr>
                <w:rFonts w:cs="Arial"/>
                <w:bCs/>
                <w:color w:val="000000"/>
                <w:sz w:val="22"/>
                <w:szCs w:val="22"/>
              </w:rPr>
              <w:t xml:space="preserve"> και τον όλο Επιχειρησιακό Σχεδιασμό. </w:t>
            </w:r>
          </w:p>
          <w:p w:rsidR="0003335A" w:rsidRPr="0003335A" w:rsidRDefault="0003335A" w:rsidP="0003335A">
            <w:pPr>
              <w:spacing w:line="276" w:lineRule="auto"/>
              <w:rPr>
                <w:rFonts w:cs="Arial"/>
                <w:bCs/>
                <w:color w:val="000000"/>
                <w:sz w:val="22"/>
                <w:szCs w:val="22"/>
              </w:rPr>
            </w:pPr>
          </w:p>
          <w:p w:rsidR="00046679" w:rsidRPr="0003335A" w:rsidRDefault="00046679" w:rsidP="00046679">
            <w:pPr>
              <w:spacing w:line="276" w:lineRule="auto"/>
              <w:rPr>
                <w:rFonts w:cs="Arial"/>
                <w:bCs/>
                <w:color w:val="000000"/>
                <w:sz w:val="22"/>
                <w:szCs w:val="22"/>
              </w:rPr>
            </w:pPr>
          </w:p>
        </w:tc>
        <w:tc>
          <w:tcPr>
            <w:tcW w:w="0" w:type="auto"/>
            <w:shd w:val="clear" w:color="auto" w:fill="auto"/>
            <w:vAlign w:val="center"/>
          </w:tcPr>
          <w:p w:rsidR="009645E4" w:rsidRPr="00A4240F" w:rsidRDefault="009645E4" w:rsidP="009645E4">
            <w:pPr>
              <w:rPr>
                <w:rFonts w:cs="Arial"/>
                <w:iCs/>
                <w:color w:val="000000"/>
                <w:sz w:val="22"/>
                <w:szCs w:val="22"/>
              </w:rPr>
            </w:pPr>
            <w:r w:rsidRPr="00A4240F">
              <w:rPr>
                <w:rFonts w:cs="Arial"/>
                <w:iCs/>
                <w:color w:val="000000"/>
                <w:sz w:val="22"/>
                <w:szCs w:val="22"/>
              </w:rPr>
              <w:lastRenderedPageBreak/>
              <w:t>ΝΑΙ</w:t>
            </w:r>
          </w:p>
        </w:tc>
        <w:tc>
          <w:tcPr>
            <w:tcW w:w="0" w:type="auto"/>
            <w:shd w:val="clear" w:color="auto" w:fill="auto"/>
            <w:vAlign w:val="bottom"/>
          </w:tcPr>
          <w:p w:rsidR="009645E4" w:rsidRPr="0002483A" w:rsidRDefault="009645E4" w:rsidP="009645E4">
            <w:pPr>
              <w:rPr>
                <w:rFonts w:cs="Arial"/>
                <w:iCs/>
                <w:color w:val="000000"/>
                <w:sz w:val="22"/>
                <w:szCs w:val="22"/>
                <w:highlight w:val="yellow"/>
              </w:rPr>
            </w:pPr>
          </w:p>
        </w:tc>
        <w:tc>
          <w:tcPr>
            <w:tcW w:w="0" w:type="auto"/>
            <w:shd w:val="clear" w:color="auto" w:fill="auto"/>
            <w:vAlign w:val="bottom"/>
          </w:tcPr>
          <w:p w:rsidR="009645E4" w:rsidRPr="0002483A" w:rsidRDefault="009645E4" w:rsidP="009645E4">
            <w:pPr>
              <w:rPr>
                <w:rFonts w:cs="Arial"/>
                <w:iCs/>
                <w:color w:val="000000"/>
                <w:sz w:val="22"/>
                <w:szCs w:val="22"/>
                <w:highlight w:val="yellow"/>
              </w:rPr>
            </w:pPr>
          </w:p>
        </w:tc>
      </w:tr>
      <w:tr w:rsidR="006D7585" w:rsidRPr="00A4240F" w:rsidTr="009645E4">
        <w:trPr>
          <w:trHeight w:val="479"/>
        </w:trPr>
        <w:tc>
          <w:tcPr>
            <w:tcW w:w="0" w:type="auto"/>
            <w:shd w:val="clear" w:color="auto" w:fill="auto"/>
            <w:vAlign w:val="center"/>
          </w:tcPr>
          <w:p w:rsidR="006D7585" w:rsidRPr="00A4240F" w:rsidRDefault="00046679" w:rsidP="009645E4">
            <w:pPr>
              <w:rPr>
                <w:rFonts w:cs="Arial"/>
                <w:iCs/>
                <w:color w:val="000000"/>
                <w:sz w:val="22"/>
                <w:szCs w:val="22"/>
                <w:lang w:val="en-US"/>
              </w:rPr>
            </w:pPr>
            <w:r w:rsidRPr="00A4240F">
              <w:rPr>
                <w:rFonts w:cs="Arial"/>
                <w:iCs/>
                <w:color w:val="000000"/>
                <w:sz w:val="22"/>
                <w:szCs w:val="22"/>
                <w:lang w:val="en-US"/>
              </w:rPr>
              <w:lastRenderedPageBreak/>
              <w:t>2</w:t>
            </w:r>
          </w:p>
        </w:tc>
        <w:tc>
          <w:tcPr>
            <w:tcW w:w="0" w:type="auto"/>
            <w:shd w:val="clear" w:color="auto" w:fill="auto"/>
            <w:vAlign w:val="center"/>
          </w:tcPr>
          <w:p w:rsidR="006B5F50" w:rsidRPr="006B5F50" w:rsidRDefault="006B5F50" w:rsidP="006B5F50">
            <w:pPr>
              <w:spacing w:before="240"/>
              <w:ind w:left="147"/>
              <w:jc w:val="both"/>
              <w:rPr>
                <w:rFonts w:cs="Arial"/>
                <w:bCs/>
                <w:sz w:val="22"/>
                <w:szCs w:val="22"/>
              </w:rPr>
            </w:pPr>
            <w:r w:rsidRPr="006B5F50">
              <w:rPr>
                <w:rFonts w:cs="Arial"/>
                <w:bCs/>
                <w:sz w:val="22"/>
                <w:szCs w:val="22"/>
              </w:rPr>
              <w:t xml:space="preserve">ΤΟ ΕΠΙΧΕΙΡΗΣΙΑΚΟ ΣΧΕΔΙΟ 2026–2028 ΘΑ ΠΡΕΠΕΙ ΝΑ ΑΠΟΤΥΠΩΝΕΙ ΜΕ ΣΑΦΗΝΕΙΑ: </w:t>
            </w:r>
          </w:p>
          <w:p w:rsidR="006B5F50" w:rsidRPr="006B5F50" w:rsidRDefault="006B5F50" w:rsidP="006B5F50">
            <w:pPr>
              <w:spacing w:before="240"/>
              <w:ind w:left="147"/>
              <w:jc w:val="both"/>
              <w:rPr>
                <w:rFonts w:cs="Arial"/>
                <w:bCs/>
                <w:sz w:val="22"/>
                <w:szCs w:val="22"/>
                <w:u w:val="single"/>
              </w:rPr>
            </w:pPr>
          </w:p>
          <w:p w:rsidR="006B5F50" w:rsidRPr="006B5F50" w:rsidRDefault="006B5F50" w:rsidP="006B5F50">
            <w:pPr>
              <w:spacing w:before="240"/>
              <w:ind w:left="147"/>
              <w:jc w:val="both"/>
              <w:rPr>
                <w:rFonts w:cs="Arial"/>
                <w:bCs/>
                <w:sz w:val="22"/>
                <w:szCs w:val="22"/>
                <w:u w:val="single"/>
              </w:rPr>
            </w:pPr>
            <w:r w:rsidRPr="006B5F50">
              <w:rPr>
                <w:rFonts w:cs="Arial"/>
                <w:bCs/>
                <w:sz w:val="22"/>
                <w:szCs w:val="22"/>
                <w:u w:val="single"/>
              </w:rPr>
              <w:t xml:space="preserve">Α. ΤΗ ΣΤΡΑΤΗΓΙΚΗ ΚΑΤΕΥΘΥΝΣΗ ΤΗΣ ΝΟΣΟΚΟΜΕΙΑΚΗΣ ΜΟΝΑΔΑΣ </w:t>
            </w:r>
          </w:p>
          <w:p w:rsidR="006B5F50" w:rsidRPr="006B5F50" w:rsidRDefault="006B5F50" w:rsidP="006B5F50">
            <w:pPr>
              <w:spacing w:before="240"/>
              <w:ind w:left="147"/>
              <w:jc w:val="both"/>
              <w:rPr>
                <w:rFonts w:cs="Arial"/>
                <w:bCs/>
                <w:sz w:val="22"/>
                <w:szCs w:val="22"/>
                <w:u w:val="single"/>
              </w:rPr>
            </w:pPr>
          </w:p>
          <w:p w:rsidR="006B5F50" w:rsidRPr="006B5F50" w:rsidRDefault="006B5F50" w:rsidP="006B5F50">
            <w:pPr>
              <w:spacing w:before="240"/>
              <w:ind w:left="147"/>
              <w:jc w:val="both"/>
              <w:rPr>
                <w:rFonts w:cs="Arial"/>
                <w:bCs/>
                <w:sz w:val="22"/>
                <w:szCs w:val="22"/>
              </w:rPr>
            </w:pPr>
            <w:r w:rsidRPr="006B5F50">
              <w:rPr>
                <w:rFonts w:cs="Arial"/>
                <w:bCs/>
                <w:sz w:val="22"/>
                <w:szCs w:val="22"/>
                <w:u w:val="single"/>
              </w:rPr>
              <w:t>Β. ΤΟΥΣ ΚΥΡΙΟΥΣ ΕΠΙΧΕΙΡΗΣΙΑΚΟΥΣ ΣΤΟΧΟΥΣ ΑΝΑ ΤΟΜΕΑ</w:t>
            </w:r>
            <w:r w:rsidRPr="006B5F50">
              <w:rPr>
                <w:rFonts w:cs="Arial"/>
                <w:bCs/>
                <w:sz w:val="22"/>
                <w:szCs w:val="22"/>
              </w:rPr>
              <w:t xml:space="preserve">, σε αντιστοιχία και με </w:t>
            </w:r>
            <w:r w:rsidRPr="006B5F50">
              <w:rPr>
                <w:rFonts w:cs="Arial"/>
                <w:bCs/>
                <w:sz w:val="22"/>
                <w:szCs w:val="22"/>
              </w:rPr>
              <w:lastRenderedPageBreak/>
              <w:t xml:space="preserve">βάση την τεκμηρίωση που απορρέει από την προηγηθείσα ανάλυση του περιβάλλοντος (εσωτερικού και εξωτερικού), δηλαδή: </w:t>
            </w:r>
          </w:p>
          <w:p w:rsidR="006B5F50" w:rsidRPr="006B5F50" w:rsidRDefault="006B5F50" w:rsidP="006B5F50">
            <w:pPr>
              <w:pStyle w:val="aa"/>
              <w:numPr>
                <w:ilvl w:val="0"/>
                <w:numId w:val="35"/>
              </w:numPr>
              <w:spacing w:before="240"/>
              <w:jc w:val="both"/>
              <w:rPr>
                <w:rFonts w:cs="Arial"/>
                <w:bCs/>
                <w:sz w:val="22"/>
                <w:szCs w:val="22"/>
              </w:rPr>
            </w:pPr>
            <w:r w:rsidRPr="006B5F50">
              <w:rPr>
                <w:rFonts w:cs="Arial"/>
                <w:bCs/>
                <w:sz w:val="22"/>
                <w:szCs w:val="22"/>
              </w:rPr>
              <w:t xml:space="preserve">Στον τομέα της παροχής Υπηρεσιών (νέα κλινικά ή διαγνωστικά τμήματα, αντικατάσταση ή ένταξη νέων μεθόδων, συνέργειες μεταξύ τμημάτων εντός του Νοσοκομείου ή με άλλα Νοσοκομεία). Ειδικά για τα Νοσοκομεία που λειτουργούν υπό κοινή Διοίκηση θα πρέπει να αναφερθεί τα Φάσμα Υπηρεσιών που κάθε Μονάδα θα καλύψει και τις διαδικασίες διασύνδεσης (όπου απαιτείται). </w:t>
            </w:r>
          </w:p>
          <w:p w:rsidR="006B5F50" w:rsidRPr="006B5F50" w:rsidRDefault="006B5F50" w:rsidP="006B5F50">
            <w:pPr>
              <w:numPr>
                <w:ilvl w:val="0"/>
                <w:numId w:val="35"/>
              </w:numPr>
              <w:spacing w:before="240"/>
              <w:jc w:val="both"/>
              <w:rPr>
                <w:rFonts w:cs="Arial"/>
                <w:bCs/>
                <w:sz w:val="22"/>
                <w:szCs w:val="22"/>
              </w:rPr>
            </w:pPr>
            <w:r w:rsidRPr="006B5F50">
              <w:rPr>
                <w:rFonts w:cs="Arial"/>
                <w:bCs/>
                <w:sz w:val="22"/>
                <w:szCs w:val="22"/>
              </w:rPr>
              <w:t xml:space="preserve">Στον τομέα των Εσωτερικών Διαδικασιών για (α) διαχείριση και </w:t>
            </w:r>
            <w:proofErr w:type="spellStart"/>
            <w:r w:rsidRPr="006B5F50">
              <w:rPr>
                <w:rFonts w:cs="Arial"/>
                <w:bCs/>
                <w:sz w:val="22"/>
                <w:szCs w:val="22"/>
              </w:rPr>
              <w:t>ιχνηλάτηση</w:t>
            </w:r>
            <w:proofErr w:type="spellEnd"/>
            <w:r w:rsidRPr="006B5F50">
              <w:rPr>
                <w:rFonts w:cs="Arial"/>
                <w:bCs/>
                <w:sz w:val="22"/>
                <w:szCs w:val="22"/>
              </w:rPr>
              <w:t xml:space="preserve"> χρήσης των πόρων, (β) ταχεία και ορθή διακίνηση των ασθενών, (γ) ανάπτυξη προτύπων ποιότητας, (δ) εφαρμογή </w:t>
            </w:r>
            <w:proofErr w:type="spellStart"/>
            <w:r w:rsidRPr="006B5F50">
              <w:rPr>
                <w:rFonts w:cs="Arial"/>
                <w:bCs/>
                <w:sz w:val="22"/>
                <w:szCs w:val="22"/>
              </w:rPr>
              <w:t>DRGs</w:t>
            </w:r>
            <w:proofErr w:type="spellEnd"/>
            <w:r w:rsidRPr="006B5F50">
              <w:rPr>
                <w:rFonts w:cs="Arial"/>
                <w:bCs/>
                <w:sz w:val="22"/>
                <w:szCs w:val="22"/>
              </w:rPr>
              <w:t xml:space="preserve">, (ε) ανάπτυξη και παρακολούθηση προγραμμάτων ή/και κλινικών Μελετών. </w:t>
            </w:r>
          </w:p>
          <w:p w:rsidR="006B5F50" w:rsidRPr="006B5F50" w:rsidRDefault="006B5F50" w:rsidP="006B5F50">
            <w:pPr>
              <w:numPr>
                <w:ilvl w:val="0"/>
                <w:numId w:val="35"/>
              </w:numPr>
              <w:spacing w:before="240"/>
              <w:jc w:val="both"/>
              <w:rPr>
                <w:rFonts w:cs="Arial"/>
                <w:bCs/>
                <w:sz w:val="22"/>
                <w:szCs w:val="22"/>
              </w:rPr>
            </w:pPr>
            <w:r w:rsidRPr="006B5F50">
              <w:rPr>
                <w:rFonts w:cs="Arial"/>
                <w:bCs/>
                <w:sz w:val="22"/>
                <w:szCs w:val="22"/>
              </w:rPr>
              <w:t xml:space="preserve">Στον τομέα ανάπτυξης του Ανθρώπινου Δυναμικού, είτε με σχεδιασμό προσλήψεων (πόσοι ανά κλάδο, κατηγορία, βαθμίδα), είτε με τον σχεδιασμό συγκεκριμένης (και όχι γενικόλογης) κατάρτισης επί πεδίων αναγκαίων στην εργασία (πληροφορική, δημιουργία – παρακολούθηση πρωτοκόλλων, τιμολογήσεις και ειδικές καταχωρίσεις κλπ.). Και οι δύο ανωτέρω άξονες πρέπει να συνδέονται με την </w:t>
            </w:r>
            <w:proofErr w:type="spellStart"/>
            <w:r w:rsidRPr="006B5F50">
              <w:rPr>
                <w:rFonts w:cs="Arial"/>
                <w:bCs/>
                <w:sz w:val="22"/>
                <w:szCs w:val="22"/>
              </w:rPr>
              <w:t>Στοχοθεσία</w:t>
            </w:r>
            <w:proofErr w:type="spellEnd"/>
            <w:r w:rsidRPr="006B5F50">
              <w:rPr>
                <w:rFonts w:cs="Arial"/>
                <w:bCs/>
                <w:sz w:val="22"/>
                <w:szCs w:val="22"/>
              </w:rPr>
              <w:t xml:space="preserve"> (Ι και ΙΙ). </w:t>
            </w:r>
          </w:p>
          <w:p w:rsidR="006B5F50" w:rsidRPr="006B5F50" w:rsidRDefault="006B5F50" w:rsidP="006B5F50">
            <w:pPr>
              <w:spacing w:before="240"/>
              <w:ind w:left="147"/>
              <w:jc w:val="both"/>
              <w:rPr>
                <w:rFonts w:cs="Arial"/>
                <w:bCs/>
                <w:sz w:val="22"/>
                <w:szCs w:val="22"/>
              </w:rPr>
            </w:pPr>
          </w:p>
          <w:p w:rsidR="006B5F50" w:rsidRPr="006B5F50" w:rsidRDefault="006B5F50" w:rsidP="006B5F50">
            <w:pPr>
              <w:spacing w:before="240"/>
              <w:ind w:left="147"/>
              <w:jc w:val="both"/>
              <w:rPr>
                <w:rFonts w:cs="Arial"/>
                <w:bCs/>
                <w:sz w:val="22"/>
                <w:szCs w:val="22"/>
                <w:u w:val="single"/>
              </w:rPr>
            </w:pPr>
            <w:r w:rsidRPr="006B5F50">
              <w:rPr>
                <w:rFonts w:cs="Arial"/>
                <w:bCs/>
                <w:sz w:val="22"/>
                <w:szCs w:val="22"/>
                <w:u w:val="single"/>
              </w:rPr>
              <w:t xml:space="preserve">Γ. ΤΙΣ ΔΡΑΣΕΙΣ ΚΑΙ ΤΟ ΧΡΟΝΟΔΙΑΓΡΑΜΜΑ ΥΛΟΠΟΙΗΣΗΣ </w:t>
            </w:r>
          </w:p>
          <w:p w:rsidR="006B5F50" w:rsidRPr="006B5F50" w:rsidRDefault="006B5F50" w:rsidP="006B5F50">
            <w:pPr>
              <w:spacing w:before="240"/>
              <w:ind w:left="147"/>
              <w:jc w:val="both"/>
              <w:rPr>
                <w:rFonts w:cs="Arial"/>
                <w:bCs/>
                <w:sz w:val="22"/>
                <w:szCs w:val="22"/>
              </w:rPr>
            </w:pPr>
            <w:r w:rsidRPr="006B5F50">
              <w:rPr>
                <w:rFonts w:cs="Arial"/>
                <w:bCs/>
                <w:sz w:val="22"/>
                <w:szCs w:val="22"/>
              </w:rPr>
              <w:t xml:space="preserve">Όλοι οι Στόχοι αναλύονται σε </w:t>
            </w:r>
          </w:p>
          <w:p w:rsidR="006B5F50" w:rsidRPr="006B5F50" w:rsidRDefault="006B5F50" w:rsidP="006B5F50">
            <w:pPr>
              <w:numPr>
                <w:ilvl w:val="0"/>
                <w:numId w:val="34"/>
              </w:numPr>
              <w:spacing w:before="240"/>
              <w:jc w:val="both"/>
              <w:rPr>
                <w:rFonts w:cs="Arial"/>
                <w:bCs/>
                <w:sz w:val="22"/>
                <w:szCs w:val="22"/>
              </w:rPr>
            </w:pPr>
            <w:proofErr w:type="spellStart"/>
            <w:r w:rsidRPr="006B5F50">
              <w:rPr>
                <w:rFonts w:cs="Arial"/>
                <w:bCs/>
                <w:sz w:val="22"/>
                <w:szCs w:val="22"/>
              </w:rPr>
              <w:t>Υποστόχους</w:t>
            </w:r>
            <w:proofErr w:type="spellEnd"/>
            <w:r w:rsidRPr="006B5F50">
              <w:rPr>
                <w:rFonts w:cs="Arial"/>
                <w:bCs/>
                <w:sz w:val="22"/>
                <w:szCs w:val="22"/>
              </w:rPr>
              <w:t xml:space="preserve"> (σε αρκετές περιπτώσεις) και </w:t>
            </w:r>
          </w:p>
          <w:p w:rsidR="006B5F50" w:rsidRPr="006B5F50" w:rsidRDefault="006B5F50" w:rsidP="006B5F50">
            <w:pPr>
              <w:numPr>
                <w:ilvl w:val="0"/>
                <w:numId w:val="34"/>
              </w:numPr>
              <w:spacing w:before="240"/>
              <w:jc w:val="both"/>
              <w:rPr>
                <w:rFonts w:cs="Arial"/>
                <w:bCs/>
                <w:sz w:val="22"/>
                <w:szCs w:val="22"/>
              </w:rPr>
            </w:pPr>
            <w:r w:rsidRPr="006B5F50">
              <w:rPr>
                <w:rFonts w:cs="Arial"/>
                <w:bCs/>
                <w:sz w:val="22"/>
                <w:szCs w:val="22"/>
              </w:rPr>
              <w:t xml:space="preserve">Δράσεις (σε όλες τις περιπτώσεις) και </w:t>
            </w:r>
          </w:p>
          <w:p w:rsidR="006B5F50" w:rsidRPr="006B5F50" w:rsidRDefault="006B5F50" w:rsidP="006B5F50">
            <w:pPr>
              <w:numPr>
                <w:ilvl w:val="0"/>
                <w:numId w:val="34"/>
              </w:numPr>
              <w:spacing w:before="240"/>
              <w:jc w:val="both"/>
              <w:rPr>
                <w:rFonts w:cs="Arial"/>
                <w:bCs/>
                <w:sz w:val="22"/>
                <w:szCs w:val="22"/>
              </w:rPr>
            </w:pPr>
            <w:r w:rsidRPr="006B5F50">
              <w:rPr>
                <w:rFonts w:cs="Arial"/>
                <w:bCs/>
                <w:sz w:val="22"/>
                <w:szCs w:val="22"/>
              </w:rPr>
              <w:t xml:space="preserve">Εντάσσονται σε συγκεκριμένο </w:t>
            </w:r>
            <w:r w:rsidRPr="006B5F50">
              <w:rPr>
                <w:rFonts w:cs="Arial"/>
                <w:bCs/>
                <w:sz w:val="22"/>
                <w:szCs w:val="22"/>
              </w:rPr>
              <w:lastRenderedPageBreak/>
              <w:t xml:space="preserve">Χρονοδιάγραμμα, που θα αποτυπωθεί είτε σε διάγραμμα GANT είτε στο MIRO (ή σε κάποιο ανάλογο εργαλείο), ώστε να είναι αμέσως και σαφώς αντιληπτό το χρονικό σημείο ολοκλήρωσης ενός εκάστου στόχου αλλά και του συνόλου των στόχων σε παράλληλη λειτουργία. </w:t>
            </w:r>
          </w:p>
          <w:p w:rsidR="006B5F50" w:rsidRPr="006B5F50" w:rsidRDefault="006B5F50" w:rsidP="006B5F50">
            <w:pPr>
              <w:spacing w:before="240"/>
              <w:ind w:left="147"/>
              <w:jc w:val="both"/>
              <w:rPr>
                <w:rFonts w:cs="Arial"/>
                <w:bCs/>
                <w:sz w:val="22"/>
                <w:szCs w:val="22"/>
              </w:rPr>
            </w:pPr>
          </w:p>
          <w:p w:rsidR="006B5F50" w:rsidRPr="006B5F50" w:rsidRDefault="006B5F50" w:rsidP="006B5F50">
            <w:pPr>
              <w:spacing w:before="240"/>
              <w:ind w:left="147"/>
              <w:jc w:val="both"/>
              <w:rPr>
                <w:rFonts w:cs="Arial"/>
                <w:bCs/>
                <w:sz w:val="22"/>
                <w:szCs w:val="22"/>
                <w:u w:val="single"/>
              </w:rPr>
            </w:pPr>
            <w:r w:rsidRPr="006B5F50">
              <w:rPr>
                <w:rFonts w:cs="Arial"/>
                <w:bCs/>
                <w:sz w:val="22"/>
                <w:szCs w:val="22"/>
                <w:u w:val="single"/>
              </w:rPr>
              <w:t xml:space="preserve">Δ. ΤΑ ΑΝΑΜΕΝΟΜΕΝΑ ΑΠΟΤΕΛΕΣΜΑΤΑ, ΜΕΤΡΗΣΙΜΑ και σε ΔΕΙΚΤΕΣ </w:t>
            </w:r>
          </w:p>
          <w:p w:rsidR="006B5F50" w:rsidRPr="006B5F50" w:rsidRDefault="006B5F50" w:rsidP="006B5F50">
            <w:pPr>
              <w:spacing w:before="240"/>
              <w:ind w:left="147"/>
              <w:jc w:val="both"/>
              <w:rPr>
                <w:rFonts w:cs="Arial"/>
                <w:bCs/>
                <w:sz w:val="22"/>
                <w:szCs w:val="22"/>
              </w:rPr>
            </w:pPr>
            <w:r w:rsidRPr="006B5F50">
              <w:rPr>
                <w:rFonts w:cs="Arial"/>
                <w:bCs/>
                <w:sz w:val="22"/>
                <w:szCs w:val="22"/>
              </w:rPr>
              <w:t xml:space="preserve">Όλοι οι Στόχοι και </w:t>
            </w:r>
            <w:proofErr w:type="spellStart"/>
            <w:r w:rsidRPr="006B5F50">
              <w:rPr>
                <w:rFonts w:cs="Arial"/>
                <w:bCs/>
                <w:sz w:val="22"/>
                <w:szCs w:val="22"/>
              </w:rPr>
              <w:t>Υποστόχοι</w:t>
            </w:r>
            <w:proofErr w:type="spellEnd"/>
            <w:r w:rsidRPr="006B5F50">
              <w:rPr>
                <w:rFonts w:cs="Arial"/>
                <w:bCs/>
                <w:sz w:val="22"/>
                <w:szCs w:val="22"/>
              </w:rPr>
              <w:t xml:space="preserve"> (όπου υπάρχουν) και όλες οι Δράσεις θα πρέπει να αξιολογηθούν βάσει ΜΕΤΡΗΣΗΣ ΣΤΟΧΟΥ, δηλαδή βάσει ορισμένου ποσοτικού στόχου που θα ορισθεί από τη Διοίκηση του Νοσοκομείου ανά Περίπτωση. </w:t>
            </w:r>
          </w:p>
          <w:p w:rsidR="006B5F50" w:rsidRPr="006B5F50" w:rsidRDefault="006B5F50" w:rsidP="006B5F50">
            <w:pPr>
              <w:spacing w:before="240"/>
              <w:ind w:left="147"/>
              <w:jc w:val="both"/>
              <w:rPr>
                <w:rFonts w:cs="Arial"/>
                <w:bCs/>
                <w:sz w:val="22"/>
                <w:szCs w:val="22"/>
              </w:rPr>
            </w:pPr>
            <w:r w:rsidRPr="006B5F50">
              <w:rPr>
                <w:rFonts w:cs="Arial"/>
                <w:bCs/>
                <w:sz w:val="22"/>
                <w:szCs w:val="22"/>
              </w:rPr>
              <w:t xml:space="preserve">Οι Μετρήσεις θα πρέπει να μπορούν να μετατραπούν σε Δείκτη ή να είναι ήδη Δείκτης, ώστε να είναι σαφής η αναμενόμενη και στο τέλος η επιτευχθείσα βελτίωση. </w:t>
            </w:r>
          </w:p>
          <w:p w:rsidR="006B5F50" w:rsidRPr="006B5F50" w:rsidRDefault="006B5F50" w:rsidP="006B5F50">
            <w:pPr>
              <w:spacing w:before="240"/>
              <w:ind w:left="147"/>
              <w:jc w:val="both"/>
              <w:rPr>
                <w:rFonts w:cs="Arial"/>
                <w:bCs/>
                <w:sz w:val="22"/>
                <w:szCs w:val="22"/>
              </w:rPr>
            </w:pPr>
          </w:p>
          <w:p w:rsidR="006B5F50" w:rsidRPr="006B5F50" w:rsidRDefault="006B5F50" w:rsidP="006B5F50">
            <w:pPr>
              <w:spacing w:before="240"/>
              <w:ind w:left="147"/>
              <w:jc w:val="both"/>
              <w:rPr>
                <w:rFonts w:cs="Arial"/>
                <w:bCs/>
                <w:sz w:val="22"/>
                <w:szCs w:val="22"/>
                <w:u w:val="single"/>
              </w:rPr>
            </w:pPr>
            <w:r w:rsidRPr="006B5F50">
              <w:rPr>
                <w:rFonts w:cs="Arial"/>
                <w:bCs/>
                <w:sz w:val="22"/>
                <w:szCs w:val="22"/>
                <w:u w:val="single"/>
              </w:rPr>
              <w:t>Η κατάρτιση και υποβολή Επιχειρησιακού Σχεδίου αποτελεί θεσμοθετημένη υποχρέωση των Νοσοκομείων και θα πρέπει να ολοκληρωθεί εντός της προβλεπόμενης προθεσμίας (έως 15/05/2026).</w:t>
            </w:r>
          </w:p>
          <w:p w:rsidR="006B5F50" w:rsidRPr="006B5F50" w:rsidRDefault="006B5F50" w:rsidP="006B5F50">
            <w:pPr>
              <w:spacing w:before="240"/>
              <w:ind w:left="147"/>
              <w:jc w:val="both"/>
              <w:rPr>
                <w:rFonts w:cs="Arial"/>
                <w:bCs/>
                <w:sz w:val="22"/>
                <w:szCs w:val="22"/>
              </w:rPr>
            </w:pPr>
          </w:p>
          <w:p w:rsidR="006B5F50" w:rsidRPr="006B5F50" w:rsidRDefault="006B5F50" w:rsidP="006B5F50">
            <w:pPr>
              <w:spacing w:before="240"/>
              <w:ind w:left="147"/>
              <w:jc w:val="both"/>
              <w:rPr>
                <w:rFonts w:cs="Arial"/>
                <w:b/>
                <w:bCs/>
                <w:sz w:val="22"/>
                <w:szCs w:val="22"/>
              </w:rPr>
            </w:pPr>
          </w:p>
          <w:p w:rsidR="006D7585" w:rsidRPr="00A4240F" w:rsidRDefault="006D7585" w:rsidP="006D7585">
            <w:pPr>
              <w:spacing w:before="240"/>
              <w:ind w:left="147"/>
              <w:jc w:val="both"/>
              <w:rPr>
                <w:rFonts w:cs="Arial"/>
                <w:b/>
                <w:bCs/>
                <w:sz w:val="22"/>
                <w:szCs w:val="22"/>
              </w:rPr>
            </w:pPr>
          </w:p>
        </w:tc>
        <w:tc>
          <w:tcPr>
            <w:tcW w:w="0" w:type="auto"/>
            <w:shd w:val="clear" w:color="auto" w:fill="auto"/>
            <w:vAlign w:val="center"/>
          </w:tcPr>
          <w:p w:rsidR="006D7585" w:rsidRPr="00A4240F" w:rsidRDefault="006D7585" w:rsidP="009645E4">
            <w:pPr>
              <w:rPr>
                <w:rFonts w:cs="Arial"/>
                <w:iCs/>
                <w:color w:val="000000"/>
                <w:sz w:val="22"/>
                <w:szCs w:val="22"/>
              </w:rPr>
            </w:pPr>
            <w:r w:rsidRPr="00A4240F">
              <w:rPr>
                <w:rFonts w:cs="Arial"/>
                <w:iCs/>
                <w:color w:val="000000"/>
                <w:sz w:val="22"/>
                <w:szCs w:val="22"/>
              </w:rPr>
              <w:lastRenderedPageBreak/>
              <w:t>ΝΑΙ</w:t>
            </w:r>
          </w:p>
        </w:tc>
        <w:tc>
          <w:tcPr>
            <w:tcW w:w="0" w:type="auto"/>
            <w:shd w:val="clear" w:color="auto" w:fill="auto"/>
            <w:vAlign w:val="bottom"/>
          </w:tcPr>
          <w:p w:rsidR="006D7585" w:rsidRPr="00A4240F" w:rsidRDefault="006D7585" w:rsidP="009645E4">
            <w:pPr>
              <w:rPr>
                <w:rFonts w:cs="Arial"/>
                <w:iCs/>
                <w:color w:val="000000"/>
                <w:sz w:val="22"/>
                <w:szCs w:val="22"/>
              </w:rPr>
            </w:pPr>
          </w:p>
        </w:tc>
        <w:tc>
          <w:tcPr>
            <w:tcW w:w="0" w:type="auto"/>
            <w:shd w:val="clear" w:color="auto" w:fill="auto"/>
            <w:vAlign w:val="bottom"/>
          </w:tcPr>
          <w:p w:rsidR="006D7585" w:rsidRPr="00A4240F" w:rsidRDefault="006D7585" w:rsidP="009645E4">
            <w:pPr>
              <w:rPr>
                <w:rFonts w:cs="Arial"/>
                <w:iCs/>
                <w:color w:val="000000"/>
                <w:sz w:val="22"/>
                <w:szCs w:val="22"/>
              </w:rPr>
            </w:pPr>
          </w:p>
        </w:tc>
      </w:tr>
    </w:tbl>
    <w:p w:rsidR="009645E4" w:rsidRPr="00A4240F" w:rsidRDefault="009645E4" w:rsidP="009645E4">
      <w:pPr>
        <w:autoSpaceDE w:val="0"/>
        <w:autoSpaceDN w:val="0"/>
        <w:adjustRightInd w:val="0"/>
        <w:rPr>
          <w:rFonts w:cs="Arial"/>
          <w:color w:val="000000"/>
          <w:sz w:val="22"/>
          <w:szCs w:val="22"/>
        </w:rPr>
      </w:pPr>
      <w:r w:rsidRPr="00A4240F">
        <w:rPr>
          <w:rFonts w:cs="Arial"/>
          <w:color w:val="000000"/>
          <w:sz w:val="22"/>
          <w:szCs w:val="22"/>
        </w:rPr>
        <w:lastRenderedPageBreak/>
        <w:t xml:space="preserve">Τα αναγραφόμενα στον πίνακα συμμόρφωσης, </w:t>
      </w:r>
      <w:r w:rsidRPr="00A4240F">
        <w:rPr>
          <w:rFonts w:cs="Arial"/>
          <w:b/>
          <w:bCs/>
          <w:color w:val="000000"/>
          <w:sz w:val="22"/>
          <w:szCs w:val="22"/>
        </w:rPr>
        <w:t xml:space="preserve">στον οποίο περιγράφεται αναλυτικά το προσφερόμενο είδος </w:t>
      </w:r>
      <w:r w:rsidRPr="00A4240F">
        <w:rPr>
          <w:rFonts w:cs="Arial"/>
          <w:color w:val="000000"/>
          <w:sz w:val="22"/>
          <w:szCs w:val="22"/>
        </w:rPr>
        <w:t xml:space="preserve">με το σύνολο των τεχνικών προδιαγραφών της </w:t>
      </w:r>
      <w:r w:rsidR="002E494F">
        <w:rPr>
          <w:rFonts w:cs="Arial"/>
          <w:color w:val="000000"/>
          <w:sz w:val="22"/>
          <w:szCs w:val="22"/>
        </w:rPr>
        <w:t>πρόσκλησης</w:t>
      </w:r>
      <w:r w:rsidRPr="00A4240F">
        <w:rPr>
          <w:rFonts w:cs="Arial"/>
          <w:color w:val="000000"/>
          <w:sz w:val="22"/>
          <w:szCs w:val="22"/>
        </w:rPr>
        <w:t>, πρέπει να τεκμηριώνονται με παραπομπές στα επίσημα τεχνικά φυλλάδια (</w:t>
      </w:r>
      <w:proofErr w:type="spellStart"/>
      <w:r w:rsidRPr="00A4240F">
        <w:rPr>
          <w:rFonts w:cs="Arial"/>
          <w:color w:val="000000"/>
          <w:sz w:val="22"/>
          <w:szCs w:val="22"/>
        </w:rPr>
        <w:t>prospectus</w:t>
      </w:r>
      <w:proofErr w:type="spellEnd"/>
      <w:r w:rsidRPr="00A4240F">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w:t>
      </w:r>
      <w:r w:rsidR="002E494F">
        <w:rPr>
          <w:rFonts w:cs="Arial"/>
          <w:color w:val="000000"/>
          <w:sz w:val="22"/>
          <w:szCs w:val="22"/>
        </w:rPr>
        <w:t>πρόσκλησης</w:t>
      </w:r>
      <w:r w:rsidR="002E494F" w:rsidRPr="00A4240F">
        <w:rPr>
          <w:rFonts w:cs="Arial"/>
          <w:color w:val="000000"/>
          <w:sz w:val="22"/>
          <w:szCs w:val="22"/>
        </w:rPr>
        <w:t xml:space="preserve"> </w:t>
      </w:r>
      <w:r w:rsidRPr="00A4240F">
        <w:rPr>
          <w:rFonts w:cs="Arial"/>
          <w:color w:val="000000"/>
          <w:sz w:val="22"/>
          <w:szCs w:val="22"/>
        </w:rPr>
        <w:t xml:space="preserve">ή θα απαντούν μονολεκτικά ("ΝΑΙ" ή "συμφωνούμε" </w:t>
      </w:r>
      <w:proofErr w:type="spellStart"/>
      <w:r w:rsidRPr="00A4240F">
        <w:rPr>
          <w:rFonts w:cs="Arial"/>
          <w:color w:val="000000"/>
          <w:sz w:val="22"/>
          <w:szCs w:val="22"/>
        </w:rPr>
        <w:t>κ.λ.π</w:t>
      </w:r>
      <w:proofErr w:type="spellEnd"/>
      <w:r w:rsidRPr="00A4240F">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A4240F">
        <w:rPr>
          <w:rFonts w:cs="Arial"/>
          <w:color w:val="000000"/>
          <w:sz w:val="22"/>
          <w:szCs w:val="22"/>
        </w:rPr>
        <w:t>prospectus</w:t>
      </w:r>
      <w:proofErr w:type="spellEnd"/>
      <w:r w:rsidRPr="00A4240F">
        <w:rPr>
          <w:rFonts w:cs="Arial"/>
          <w:color w:val="000000"/>
          <w:sz w:val="22"/>
          <w:szCs w:val="22"/>
        </w:rPr>
        <w:t xml:space="preserve"> θα αποκλείονται</w:t>
      </w:r>
      <w:r w:rsidRPr="00A4240F">
        <w:rPr>
          <w:rFonts w:cs="Arial"/>
          <w:i/>
          <w:iCs/>
          <w:color w:val="000000"/>
          <w:sz w:val="22"/>
          <w:szCs w:val="22"/>
        </w:rPr>
        <w:t xml:space="preserve">. </w:t>
      </w:r>
    </w:p>
    <w:p w:rsidR="009645E4" w:rsidRPr="00A4240F" w:rsidRDefault="009645E4" w:rsidP="009645E4">
      <w:pPr>
        <w:autoSpaceDE w:val="0"/>
        <w:autoSpaceDN w:val="0"/>
        <w:adjustRightInd w:val="0"/>
        <w:rPr>
          <w:rFonts w:cs="Arial"/>
          <w:color w:val="000000"/>
          <w:sz w:val="22"/>
          <w:szCs w:val="22"/>
        </w:rPr>
      </w:pPr>
    </w:p>
    <w:p w:rsidR="009645E4" w:rsidRPr="00A4240F" w:rsidRDefault="009645E4" w:rsidP="009645E4">
      <w:pPr>
        <w:autoSpaceDE w:val="0"/>
        <w:autoSpaceDN w:val="0"/>
        <w:adjustRightInd w:val="0"/>
        <w:rPr>
          <w:rFonts w:cs="Arial"/>
          <w:color w:val="000000"/>
          <w:sz w:val="22"/>
          <w:szCs w:val="22"/>
        </w:rPr>
      </w:pPr>
      <w:r w:rsidRPr="00A4240F">
        <w:rPr>
          <w:rFonts w:cs="Arial"/>
          <w:color w:val="000000"/>
          <w:sz w:val="22"/>
          <w:szCs w:val="22"/>
        </w:rPr>
        <w:t xml:space="preserve">Ο πίνακας συμμόρφωσης της </w:t>
      </w:r>
      <w:r w:rsidR="002E494F">
        <w:rPr>
          <w:rFonts w:cs="Arial"/>
          <w:color w:val="000000"/>
          <w:sz w:val="22"/>
          <w:szCs w:val="22"/>
        </w:rPr>
        <w:t>πρόσκλησης</w:t>
      </w:r>
      <w:r w:rsidRPr="00A4240F">
        <w:rPr>
          <w:rFonts w:cs="Arial"/>
          <w:color w:val="000000"/>
          <w:sz w:val="22"/>
          <w:szCs w:val="22"/>
        </w:rPr>
        <w:t xml:space="preserve">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A4240F" w:rsidRDefault="009645E4" w:rsidP="009645E4">
      <w:pPr>
        <w:autoSpaceDE w:val="0"/>
        <w:autoSpaceDN w:val="0"/>
        <w:adjustRightInd w:val="0"/>
        <w:rPr>
          <w:rFonts w:cs="Arial"/>
          <w:b/>
          <w:bCs/>
          <w:color w:val="000000"/>
          <w:sz w:val="22"/>
          <w:szCs w:val="22"/>
        </w:rPr>
      </w:pPr>
    </w:p>
    <w:p w:rsidR="009645E4" w:rsidRPr="00A4240F" w:rsidRDefault="009645E4" w:rsidP="009645E4">
      <w:pPr>
        <w:autoSpaceDE w:val="0"/>
        <w:autoSpaceDN w:val="0"/>
        <w:adjustRightInd w:val="0"/>
        <w:rPr>
          <w:rFonts w:cs="Arial"/>
          <w:color w:val="000000"/>
          <w:sz w:val="22"/>
          <w:szCs w:val="22"/>
        </w:rPr>
      </w:pPr>
      <w:r w:rsidRPr="00A4240F">
        <w:rPr>
          <w:rFonts w:cs="Arial"/>
          <w:b/>
          <w:bCs/>
          <w:color w:val="000000"/>
          <w:sz w:val="22"/>
          <w:szCs w:val="22"/>
        </w:rPr>
        <w:t xml:space="preserve">1. </w:t>
      </w:r>
      <w:r w:rsidRPr="00A4240F">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A4240F" w:rsidRDefault="009645E4" w:rsidP="009645E4">
      <w:pPr>
        <w:autoSpaceDE w:val="0"/>
        <w:autoSpaceDN w:val="0"/>
        <w:adjustRightInd w:val="0"/>
        <w:rPr>
          <w:rFonts w:cs="Arial"/>
          <w:color w:val="000000"/>
          <w:sz w:val="22"/>
          <w:szCs w:val="22"/>
        </w:rPr>
      </w:pPr>
      <w:r w:rsidRPr="00A4240F">
        <w:rPr>
          <w:rFonts w:cs="Arial"/>
          <w:b/>
          <w:bCs/>
          <w:color w:val="000000"/>
          <w:sz w:val="22"/>
          <w:szCs w:val="22"/>
        </w:rPr>
        <w:lastRenderedPageBreak/>
        <w:t xml:space="preserve">2. </w:t>
      </w:r>
      <w:r w:rsidRPr="00A4240F">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A4240F" w:rsidRDefault="009645E4" w:rsidP="009645E4">
      <w:pPr>
        <w:rPr>
          <w:rFonts w:cs="Arial"/>
          <w:b/>
          <w:bCs/>
          <w:sz w:val="22"/>
          <w:szCs w:val="22"/>
        </w:rPr>
      </w:pPr>
      <w:r w:rsidRPr="00A4240F">
        <w:rPr>
          <w:rFonts w:cs="Arial"/>
          <w:b/>
          <w:bCs/>
          <w:color w:val="000000"/>
          <w:sz w:val="22"/>
          <w:szCs w:val="22"/>
        </w:rPr>
        <w:t xml:space="preserve">3. </w:t>
      </w:r>
      <w:r w:rsidRPr="00A4240F">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A4240F">
        <w:rPr>
          <w:rFonts w:cs="Arial"/>
          <w:b/>
          <w:bCs/>
          <w:sz w:val="22"/>
          <w:szCs w:val="22"/>
        </w:rPr>
        <w:t xml:space="preserve"> </w:t>
      </w:r>
    </w:p>
    <w:p w:rsidR="009645E4" w:rsidRPr="00A4240F" w:rsidRDefault="009645E4" w:rsidP="006D7585">
      <w:pPr>
        <w:pStyle w:val="Default"/>
        <w:spacing w:after="120"/>
        <w:jc w:val="both"/>
        <w:rPr>
          <w:rFonts w:ascii="Arial" w:hAnsi="Arial" w:cs="Arial"/>
          <w:color w:val="auto"/>
          <w:sz w:val="22"/>
          <w:szCs w:val="22"/>
        </w:rPr>
      </w:pPr>
      <w:r w:rsidRPr="00A4240F">
        <w:rPr>
          <w:rFonts w:ascii="Arial" w:hAnsi="Arial" w:cs="Arial"/>
          <w:b/>
          <w:color w:val="auto"/>
          <w:sz w:val="22"/>
          <w:szCs w:val="22"/>
        </w:rPr>
        <w:t xml:space="preserve">4. </w:t>
      </w:r>
      <w:r w:rsidRPr="00A4240F">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A4240F">
        <w:rPr>
          <w:rFonts w:ascii="Arial" w:hAnsi="Arial" w:cs="Arial"/>
          <w:color w:val="auto"/>
          <w:sz w:val="22"/>
          <w:szCs w:val="22"/>
        </w:rPr>
        <w:t>κ.λ.π</w:t>
      </w:r>
      <w:proofErr w:type="spellEnd"/>
      <w:r w:rsidRPr="00A4240F">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A4240F">
        <w:rPr>
          <w:rFonts w:ascii="Arial" w:hAnsi="Arial" w:cs="Arial"/>
          <w:color w:val="auto"/>
          <w:sz w:val="22"/>
          <w:szCs w:val="22"/>
        </w:rPr>
        <w:t>Προδ</w:t>
      </w:r>
      <w:proofErr w:type="spellEnd"/>
      <w:r w:rsidRPr="00A4240F">
        <w:rPr>
          <w:rFonts w:ascii="Arial" w:hAnsi="Arial" w:cs="Arial"/>
          <w:color w:val="auto"/>
          <w:sz w:val="22"/>
          <w:szCs w:val="22"/>
        </w:rPr>
        <w:t>. 4.18).</w:t>
      </w:r>
    </w:p>
    <w:p w:rsidR="00821BDC" w:rsidRPr="00A4240F" w:rsidRDefault="00821BDC">
      <w:pPr>
        <w:rPr>
          <w:rFonts w:cs="Arial"/>
          <w:b/>
          <w:bCs/>
          <w:sz w:val="22"/>
          <w:szCs w:val="22"/>
        </w:rPr>
      </w:pPr>
      <w:r w:rsidRPr="00A4240F">
        <w:rPr>
          <w:rFonts w:cs="Arial"/>
          <w:b/>
          <w:bCs/>
          <w:sz w:val="22"/>
          <w:szCs w:val="22"/>
        </w:rPr>
        <w:br w:type="page"/>
      </w:r>
    </w:p>
    <w:p w:rsidR="00472EC5" w:rsidRPr="002E494F" w:rsidRDefault="00472EC5" w:rsidP="00472EC5">
      <w:pPr>
        <w:pStyle w:val="a3"/>
        <w:rPr>
          <w:rFonts w:cs="Arial"/>
          <w:sz w:val="22"/>
          <w:szCs w:val="22"/>
        </w:rPr>
      </w:pPr>
      <w:r w:rsidRPr="002E494F">
        <w:rPr>
          <w:rFonts w:cs="Arial"/>
          <w:b/>
          <w:bCs/>
          <w:sz w:val="22"/>
          <w:szCs w:val="22"/>
        </w:rPr>
        <w:lastRenderedPageBreak/>
        <w:t xml:space="preserve">           </w:t>
      </w:r>
      <w:r w:rsidRPr="002E494F">
        <w:rPr>
          <w:rFonts w:cs="Arial"/>
          <w:bCs/>
          <w:sz w:val="22"/>
          <w:szCs w:val="22"/>
        </w:rPr>
        <w:t xml:space="preserve">ΠΑΡΑΡΤΗΜΑ ΙΙ-ΥΠΟΔΕΙΓΜΑ ΟΙΚΟΝΟΜΙΚΗΣ ΠΡΟΣΦΟΡΑΣ </w:t>
      </w:r>
    </w:p>
    <w:p w:rsidR="00472EC5" w:rsidRPr="0002483A" w:rsidRDefault="00472EC5" w:rsidP="00472EC5">
      <w:pPr>
        <w:pStyle w:val="a3"/>
        <w:rPr>
          <w:rFonts w:cs="Arial"/>
          <w:bCs/>
          <w:sz w:val="22"/>
          <w:szCs w:val="22"/>
          <w:highlight w:val="yellow"/>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2E494F" w:rsidTr="00896627">
        <w:trPr>
          <w:trHeight w:val="1250"/>
          <w:jc w:val="center"/>
        </w:trPr>
        <w:tc>
          <w:tcPr>
            <w:tcW w:w="447" w:type="dxa"/>
            <w:shd w:val="clear" w:color="auto" w:fill="A6A6A6"/>
            <w:vAlign w:val="center"/>
          </w:tcPr>
          <w:p w:rsidR="00472EC5" w:rsidRPr="002E494F" w:rsidRDefault="00472EC5" w:rsidP="00472EC5">
            <w:pPr>
              <w:pStyle w:val="a3"/>
              <w:rPr>
                <w:rFonts w:cs="Arial"/>
                <w:bCs/>
                <w:sz w:val="22"/>
                <w:szCs w:val="22"/>
              </w:rPr>
            </w:pPr>
            <w:r w:rsidRPr="002E494F">
              <w:rPr>
                <w:rFonts w:cs="Arial"/>
                <w:bCs/>
                <w:sz w:val="22"/>
                <w:szCs w:val="22"/>
              </w:rPr>
              <w:t>Α/Α</w:t>
            </w:r>
          </w:p>
        </w:tc>
        <w:tc>
          <w:tcPr>
            <w:tcW w:w="1525" w:type="dxa"/>
            <w:shd w:val="clear" w:color="auto" w:fill="A6A6A6"/>
            <w:vAlign w:val="center"/>
          </w:tcPr>
          <w:p w:rsidR="00472EC5" w:rsidRPr="002E494F" w:rsidRDefault="00472EC5" w:rsidP="00A4240F">
            <w:pPr>
              <w:pStyle w:val="a3"/>
              <w:rPr>
                <w:rFonts w:cs="Arial"/>
                <w:bCs/>
                <w:sz w:val="22"/>
                <w:szCs w:val="22"/>
              </w:rPr>
            </w:pPr>
            <w:r w:rsidRPr="002E494F">
              <w:rPr>
                <w:rFonts w:cs="Arial"/>
                <w:bCs/>
                <w:sz w:val="22"/>
                <w:szCs w:val="22"/>
              </w:rPr>
              <w:t xml:space="preserve">ΕΙΔΟΣ ΥΠΗΡΕΣΙΑ </w:t>
            </w:r>
          </w:p>
        </w:tc>
        <w:tc>
          <w:tcPr>
            <w:tcW w:w="1701" w:type="dxa"/>
            <w:shd w:val="clear" w:color="auto" w:fill="A6A6A6"/>
            <w:vAlign w:val="center"/>
          </w:tcPr>
          <w:p w:rsidR="00472EC5" w:rsidRPr="002E494F" w:rsidRDefault="00472EC5" w:rsidP="00472EC5">
            <w:pPr>
              <w:pStyle w:val="a3"/>
              <w:rPr>
                <w:rFonts w:cs="Arial"/>
                <w:bCs/>
                <w:sz w:val="22"/>
                <w:szCs w:val="22"/>
              </w:rPr>
            </w:pPr>
            <w:r w:rsidRPr="002E494F">
              <w:rPr>
                <w:rFonts w:cs="Arial"/>
                <w:bCs/>
                <w:sz w:val="22"/>
                <w:szCs w:val="22"/>
              </w:rPr>
              <w:t xml:space="preserve">ΠΕΡΙΓΡΑΦΗ ΥΠΗΡΕΣΙΑΣ </w:t>
            </w:r>
          </w:p>
        </w:tc>
        <w:tc>
          <w:tcPr>
            <w:tcW w:w="977" w:type="dxa"/>
            <w:shd w:val="clear" w:color="auto" w:fill="A6A6A6"/>
            <w:vAlign w:val="center"/>
          </w:tcPr>
          <w:p w:rsidR="00472EC5" w:rsidRPr="002E494F" w:rsidRDefault="00472EC5" w:rsidP="00472EC5">
            <w:pPr>
              <w:pStyle w:val="a3"/>
              <w:rPr>
                <w:rFonts w:cs="Arial"/>
                <w:bCs/>
                <w:sz w:val="22"/>
                <w:szCs w:val="22"/>
              </w:rPr>
            </w:pPr>
            <w:r w:rsidRPr="002E494F">
              <w:rPr>
                <w:rFonts w:cs="Arial"/>
                <w:bCs/>
                <w:sz w:val="22"/>
                <w:szCs w:val="22"/>
              </w:rPr>
              <w:t>ΠΟΣΟΤΗΤΑ</w:t>
            </w:r>
          </w:p>
        </w:tc>
        <w:tc>
          <w:tcPr>
            <w:tcW w:w="1149" w:type="dxa"/>
            <w:shd w:val="clear" w:color="auto" w:fill="A6A6A6"/>
            <w:vAlign w:val="center"/>
          </w:tcPr>
          <w:p w:rsidR="00472EC5" w:rsidRPr="002E494F" w:rsidRDefault="00472EC5" w:rsidP="00472EC5">
            <w:pPr>
              <w:pStyle w:val="a3"/>
              <w:rPr>
                <w:rFonts w:cs="Arial"/>
                <w:bCs/>
                <w:sz w:val="22"/>
                <w:szCs w:val="22"/>
              </w:rPr>
            </w:pPr>
            <w:r w:rsidRPr="002E494F">
              <w:rPr>
                <w:rFonts w:cs="Arial"/>
                <w:bCs/>
                <w:sz w:val="22"/>
                <w:szCs w:val="22"/>
              </w:rPr>
              <w:t>ΤΙΜΗ ΧΩΡΙΣ ΦΠΑ</w:t>
            </w:r>
          </w:p>
        </w:tc>
        <w:tc>
          <w:tcPr>
            <w:tcW w:w="993" w:type="dxa"/>
            <w:shd w:val="clear" w:color="auto" w:fill="A6A6A6"/>
            <w:vAlign w:val="center"/>
          </w:tcPr>
          <w:p w:rsidR="00472EC5" w:rsidRPr="002E494F" w:rsidRDefault="00472EC5" w:rsidP="00472EC5">
            <w:pPr>
              <w:pStyle w:val="a3"/>
              <w:rPr>
                <w:rFonts w:cs="Arial"/>
                <w:bCs/>
                <w:sz w:val="22"/>
                <w:szCs w:val="22"/>
              </w:rPr>
            </w:pPr>
            <w:r w:rsidRPr="002E494F">
              <w:rPr>
                <w:rFonts w:cs="Arial"/>
                <w:bCs/>
                <w:sz w:val="22"/>
                <w:szCs w:val="22"/>
              </w:rPr>
              <w:t>ΚΑΘΑΡΗ ΑΞΙΑ ΧΩΡΙΣ ΦΠΑ</w:t>
            </w:r>
          </w:p>
        </w:tc>
        <w:tc>
          <w:tcPr>
            <w:tcW w:w="708" w:type="dxa"/>
            <w:shd w:val="clear" w:color="auto" w:fill="A6A6A6"/>
            <w:vAlign w:val="center"/>
          </w:tcPr>
          <w:p w:rsidR="00472EC5" w:rsidRPr="002E494F" w:rsidRDefault="00472EC5" w:rsidP="00472EC5">
            <w:pPr>
              <w:pStyle w:val="a3"/>
              <w:rPr>
                <w:rFonts w:cs="Arial"/>
                <w:bCs/>
                <w:sz w:val="22"/>
                <w:szCs w:val="22"/>
              </w:rPr>
            </w:pPr>
            <w:r w:rsidRPr="002E494F">
              <w:rPr>
                <w:rFonts w:cs="Arial"/>
                <w:bCs/>
                <w:sz w:val="22"/>
                <w:szCs w:val="22"/>
              </w:rPr>
              <w:t>ΦΠΑ</w:t>
            </w:r>
          </w:p>
          <w:p w:rsidR="00472EC5" w:rsidRPr="002E494F" w:rsidRDefault="00472EC5" w:rsidP="00472EC5">
            <w:pPr>
              <w:pStyle w:val="a3"/>
              <w:rPr>
                <w:rFonts w:cs="Arial"/>
                <w:bCs/>
                <w:sz w:val="22"/>
                <w:szCs w:val="22"/>
              </w:rPr>
            </w:pPr>
          </w:p>
        </w:tc>
        <w:tc>
          <w:tcPr>
            <w:tcW w:w="1261" w:type="dxa"/>
            <w:shd w:val="clear" w:color="auto" w:fill="A6A6A6"/>
            <w:vAlign w:val="center"/>
          </w:tcPr>
          <w:p w:rsidR="00472EC5" w:rsidRPr="002E494F" w:rsidRDefault="00472EC5" w:rsidP="00472EC5">
            <w:pPr>
              <w:pStyle w:val="a3"/>
              <w:rPr>
                <w:rFonts w:cs="Arial"/>
                <w:bCs/>
                <w:sz w:val="22"/>
                <w:szCs w:val="22"/>
              </w:rPr>
            </w:pPr>
            <w:r w:rsidRPr="002E494F">
              <w:rPr>
                <w:rFonts w:cs="Arial"/>
                <w:bCs/>
                <w:sz w:val="22"/>
                <w:szCs w:val="22"/>
              </w:rPr>
              <w:t>ΤΕΛΙΚΗ ΤΙΜΗ ΣΥΜΠΛ. ΦΠΑ</w:t>
            </w:r>
          </w:p>
          <w:p w:rsidR="00472EC5" w:rsidRPr="002E494F" w:rsidRDefault="00472EC5" w:rsidP="00472EC5">
            <w:pPr>
              <w:pStyle w:val="a3"/>
              <w:rPr>
                <w:rFonts w:cs="Arial"/>
                <w:bCs/>
                <w:sz w:val="22"/>
                <w:szCs w:val="22"/>
              </w:rPr>
            </w:pPr>
          </w:p>
        </w:tc>
      </w:tr>
      <w:tr w:rsidR="002E494F" w:rsidRPr="002E494F" w:rsidTr="002E494F">
        <w:trPr>
          <w:trHeight w:val="2354"/>
          <w:jc w:val="center"/>
        </w:trPr>
        <w:tc>
          <w:tcPr>
            <w:tcW w:w="447" w:type="dxa"/>
            <w:vMerge w:val="restart"/>
          </w:tcPr>
          <w:p w:rsidR="002E494F" w:rsidRPr="002E494F" w:rsidRDefault="002E494F" w:rsidP="00472EC5">
            <w:pPr>
              <w:pStyle w:val="a3"/>
              <w:rPr>
                <w:rFonts w:cs="Arial"/>
                <w:bCs/>
                <w:sz w:val="22"/>
                <w:szCs w:val="22"/>
              </w:rPr>
            </w:pPr>
          </w:p>
          <w:p w:rsidR="002E494F" w:rsidRPr="002E494F" w:rsidRDefault="002E494F" w:rsidP="00472EC5">
            <w:pPr>
              <w:pStyle w:val="a3"/>
              <w:rPr>
                <w:rFonts w:cs="Arial"/>
                <w:bCs/>
                <w:sz w:val="22"/>
                <w:szCs w:val="22"/>
              </w:rPr>
            </w:pPr>
          </w:p>
          <w:p w:rsidR="002E494F" w:rsidRPr="002E494F" w:rsidRDefault="002E494F" w:rsidP="00472EC5">
            <w:pPr>
              <w:pStyle w:val="a3"/>
              <w:rPr>
                <w:rFonts w:cs="Arial"/>
                <w:bCs/>
                <w:sz w:val="22"/>
                <w:szCs w:val="22"/>
              </w:rPr>
            </w:pPr>
          </w:p>
          <w:p w:rsidR="002E494F" w:rsidRPr="002E494F" w:rsidRDefault="002E494F" w:rsidP="00472EC5">
            <w:pPr>
              <w:pStyle w:val="a3"/>
              <w:rPr>
                <w:rFonts w:cs="Arial"/>
                <w:bCs/>
                <w:sz w:val="22"/>
                <w:szCs w:val="22"/>
              </w:rPr>
            </w:pPr>
          </w:p>
          <w:p w:rsidR="002E494F" w:rsidRPr="002E494F" w:rsidRDefault="002E494F" w:rsidP="00472EC5">
            <w:pPr>
              <w:pStyle w:val="a3"/>
              <w:rPr>
                <w:rFonts w:cs="Arial"/>
                <w:bCs/>
                <w:sz w:val="22"/>
                <w:szCs w:val="22"/>
              </w:rPr>
            </w:pPr>
          </w:p>
          <w:p w:rsidR="002E494F" w:rsidRPr="002E494F" w:rsidRDefault="002E494F" w:rsidP="00472EC5">
            <w:pPr>
              <w:pStyle w:val="a3"/>
              <w:rPr>
                <w:rFonts w:cs="Arial"/>
                <w:bCs/>
                <w:sz w:val="22"/>
                <w:szCs w:val="22"/>
              </w:rPr>
            </w:pPr>
          </w:p>
          <w:p w:rsidR="002E494F" w:rsidRPr="002E494F" w:rsidRDefault="002E494F" w:rsidP="00472EC5">
            <w:pPr>
              <w:pStyle w:val="a3"/>
              <w:rPr>
                <w:rFonts w:cs="Arial"/>
                <w:bCs/>
                <w:sz w:val="22"/>
                <w:szCs w:val="22"/>
              </w:rPr>
            </w:pPr>
          </w:p>
          <w:p w:rsidR="002E494F" w:rsidRPr="002E494F" w:rsidRDefault="002E494F" w:rsidP="00472EC5">
            <w:pPr>
              <w:pStyle w:val="a3"/>
              <w:rPr>
                <w:rFonts w:cs="Arial"/>
                <w:bCs/>
                <w:sz w:val="22"/>
                <w:szCs w:val="22"/>
              </w:rPr>
            </w:pPr>
            <w:r w:rsidRPr="002E494F">
              <w:rPr>
                <w:rFonts w:cs="Arial"/>
                <w:bCs/>
                <w:sz w:val="22"/>
                <w:szCs w:val="22"/>
              </w:rPr>
              <w:t>1</w:t>
            </w:r>
          </w:p>
          <w:p w:rsidR="002E494F" w:rsidRPr="002E494F" w:rsidRDefault="002E494F" w:rsidP="00472EC5">
            <w:pPr>
              <w:pStyle w:val="a3"/>
              <w:rPr>
                <w:rFonts w:cs="Arial"/>
                <w:bCs/>
                <w:sz w:val="22"/>
                <w:szCs w:val="22"/>
              </w:rPr>
            </w:pPr>
          </w:p>
          <w:p w:rsidR="002E494F" w:rsidRPr="002E494F" w:rsidRDefault="002E494F" w:rsidP="00472EC5">
            <w:pPr>
              <w:pStyle w:val="a3"/>
              <w:rPr>
                <w:rFonts w:cs="Arial"/>
                <w:bCs/>
                <w:sz w:val="22"/>
                <w:szCs w:val="22"/>
              </w:rPr>
            </w:pPr>
          </w:p>
          <w:p w:rsidR="002E494F" w:rsidRPr="002E494F" w:rsidRDefault="002E494F" w:rsidP="00472EC5">
            <w:pPr>
              <w:pStyle w:val="a3"/>
              <w:rPr>
                <w:rFonts w:cs="Arial"/>
                <w:bCs/>
                <w:sz w:val="22"/>
                <w:szCs w:val="22"/>
              </w:rPr>
            </w:pPr>
          </w:p>
          <w:p w:rsidR="002E494F" w:rsidRPr="002E494F" w:rsidRDefault="002E494F" w:rsidP="00472EC5">
            <w:pPr>
              <w:pStyle w:val="a3"/>
              <w:rPr>
                <w:rFonts w:cs="Arial"/>
                <w:bCs/>
                <w:sz w:val="22"/>
                <w:szCs w:val="22"/>
              </w:rPr>
            </w:pPr>
          </w:p>
          <w:p w:rsidR="002E494F" w:rsidRPr="002E494F" w:rsidRDefault="002E494F" w:rsidP="00472EC5">
            <w:pPr>
              <w:pStyle w:val="a3"/>
              <w:rPr>
                <w:rFonts w:cs="Arial"/>
                <w:bCs/>
                <w:sz w:val="22"/>
                <w:szCs w:val="22"/>
              </w:rPr>
            </w:pPr>
          </w:p>
          <w:p w:rsidR="002E494F" w:rsidRPr="002E494F" w:rsidRDefault="002E494F" w:rsidP="00472EC5">
            <w:pPr>
              <w:pStyle w:val="a3"/>
              <w:rPr>
                <w:rFonts w:cs="Arial"/>
                <w:bCs/>
                <w:sz w:val="22"/>
                <w:szCs w:val="22"/>
              </w:rPr>
            </w:pPr>
          </w:p>
          <w:p w:rsidR="002E494F" w:rsidRPr="002E494F" w:rsidRDefault="002E494F" w:rsidP="00472EC5">
            <w:pPr>
              <w:pStyle w:val="a3"/>
              <w:rPr>
                <w:rFonts w:cs="Arial"/>
                <w:bCs/>
                <w:sz w:val="22"/>
                <w:szCs w:val="22"/>
              </w:rPr>
            </w:pPr>
          </w:p>
          <w:p w:rsidR="002E494F" w:rsidRPr="002E494F" w:rsidRDefault="002E494F" w:rsidP="00472EC5">
            <w:pPr>
              <w:pStyle w:val="a3"/>
              <w:rPr>
                <w:rFonts w:cs="Arial"/>
                <w:bCs/>
                <w:sz w:val="22"/>
                <w:szCs w:val="22"/>
              </w:rPr>
            </w:pPr>
          </w:p>
          <w:p w:rsidR="002E494F" w:rsidRPr="002E494F" w:rsidRDefault="002E494F" w:rsidP="00472EC5">
            <w:pPr>
              <w:pStyle w:val="a3"/>
              <w:rPr>
                <w:rFonts w:cs="Arial"/>
                <w:bCs/>
                <w:sz w:val="22"/>
                <w:szCs w:val="22"/>
              </w:rPr>
            </w:pPr>
          </w:p>
          <w:p w:rsidR="002E494F" w:rsidRPr="002E494F" w:rsidRDefault="002E494F" w:rsidP="00472EC5">
            <w:pPr>
              <w:pStyle w:val="a3"/>
              <w:rPr>
                <w:rFonts w:cs="Arial"/>
                <w:bCs/>
                <w:sz w:val="22"/>
                <w:szCs w:val="22"/>
              </w:rPr>
            </w:pPr>
          </w:p>
          <w:p w:rsidR="002E494F" w:rsidRPr="002E494F" w:rsidRDefault="002E494F" w:rsidP="00472EC5">
            <w:pPr>
              <w:pStyle w:val="a3"/>
              <w:rPr>
                <w:rFonts w:cs="Arial"/>
                <w:bCs/>
                <w:sz w:val="22"/>
                <w:szCs w:val="22"/>
              </w:rPr>
            </w:pPr>
          </w:p>
        </w:tc>
        <w:tc>
          <w:tcPr>
            <w:tcW w:w="1525" w:type="dxa"/>
            <w:vMerge w:val="restart"/>
          </w:tcPr>
          <w:p w:rsidR="002E494F" w:rsidRPr="002E494F" w:rsidRDefault="002E494F" w:rsidP="00472EC5">
            <w:pPr>
              <w:pStyle w:val="a3"/>
              <w:rPr>
                <w:rFonts w:cs="Arial"/>
                <w:color w:val="000000"/>
                <w:sz w:val="22"/>
                <w:szCs w:val="22"/>
              </w:rPr>
            </w:pPr>
          </w:p>
          <w:p w:rsidR="002E494F" w:rsidRPr="002E494F" w:rsidRDefault="002E494F" w:rsidP="00472EC5">
            <w:pPr>
              <w:pStyle w:val="a3"/>
              <w:rPr>
                <w:rFonts w:cs="Arial"/>
                <w:color w:val="000000"/>
                <w:sz w:val="22"/>
                <w:szCs w:val="22"/>
              </w:rPr>
            </w:pPr>
          </w:p>
          <w:p w:rsidR="002E494F" w:rsidRPr="002E494F" w:rsidRDefault="002E494F" w:rsidP="00472EC5">
            <w:pPr>
              <w:pStyle w:val="a3"/>
              <w:rPr>
                <w:rFonts w:cs="Arial"/>
                <w:color w:val="000000"/>
                <w:sz w:val="22"/>
                <w:szCs w:val="22"/>
              </w:rPr>
            </w:pPr>
          </w:p>
          <w:p w:rsidR="002E494F" w:rsidRPr="002E494F" w:rsidRDefault="002E494F" w:rsidP="00472EC5">
            <w:pPr>
              <w:pStyle w:val="a3"/>
              <w:rPr>
                <w:rFonts w:cs="Arial"/>
                <w:color w:val="000000"/>
                <w:sz w:val="22"/>
                <w:szCs w:val="22"/>
              </w:rPr>
            </w:pPr>
          </w:p>
          <w:p w:rsidR="002E494F" w:rsidRPr="002E494F" w:rsidRDefault="002E494F" w:rsidP="00472EC5">
            <w:pPr>
              <w:pStyle w:val="a3"/>
              <w:rPr>
                <w:rFonts w:cs="Arial"/>
                <w:bCs/>
                <w:sz w:val="22"/>
                <w:szCs w:val="22"/>
              </w:rPr>
            </w:pPr>
            <w:r w:rsidRPr="002E494F">
              <w:rPr>
                <w:rFonts w:cs="Arial"/>
                <w:color w:val="000000"/>
                <w:sz w:val="22"/>
                <w:szCs w:val="22"/>
              </w:rPr>
              <w:t>Παροχή υπηρεσιών «κατάρτισης Ετήσιου Σχεδίου Δράσης και Επιχειρησιακού Σχεδίου του Γ.Ν.Α «Η ΕΛΠΙΣ»</w:t>
            </w:r>
          </w:p>
        </w:tc>
        <w:tc>
          <w:tcPr>
            <w:tcW w:w="1701" w:type="dxa"/>
            <w:tcBorders>
              <w:bottom w:val="single" w:sz="4" w:space="0" w:color="auto"/>
            </w:tcBorders>
          </w:tcPr>
          <w:p w:rsidR="002E494F" w:rsidRPr="002E494F" w:rsidRDefault="002E494F" w:rsidP="002E494F">
            <w:pPr>
              <w:pStyle w:val="a3"/>
              <w:jc w:val="center"/>
              <w:rPr>
                <w:rFonts w:cs="Arial"/>
                <w:bCs/>
                <w:sz w:val="22"/>
                <w:szCs w:val="22"/>
              </w:rPr>
            </w:pPr>
          </w:p>
          <w:p w:rsidR="002E494F" w:rsidRDefault="002E494F" w:rsidP="002E494F">
            <w:pPr>
              <w:pStyle w:val="a3"/>
              <w:jc w:val="center"/>
              <w:rPr>
                <w:rFonts w:cs="Arial"/>
                <w:bCs/>
                <w:sz w:val="22"/>
                <w:szCs w:val="22"/>
              </w:rPr>
            </w:pPr>
          </w:p>
          <w:p w:rsidR="00965D56" w:rsidRPr="002E494F" w:rsidRDefault="00965D56" w:rsidP="002E494F">
            <w:pPr>
              <w:pStyle w:val="a3"/>
              <w:jc w:val="center"/>
              <w:rPr>
                <w:rFonts w:cs="Arial"/>
                <w:bCs/>
                <w:sz w:val="22"/>
                <w:szCs w:val="22"/>
              </w:rPr>
            </w:pPr>
          </w:p>
          <w:p w:rsidR="002E494F" w:rsidRPr="002E494F" w:rsidRDefault="002E494F" w:rsidP="002E494F">
            <w:pPr>
              <w:pStyle w:val="a3"/>
              <w:jc w:val="center"/>
              <w:rPr>
                <w:rFonts w:cs="Arial"/>
                <w:bCs/>
                <w:sz w:val="22"/>
                <w:szCs w:val="22"/>
              </w:rPr>
            </w:pPr>
          </w:p>
          <w:p w:rsidR="002E494F" w:rsidRPr="002E494F" w:rsidRDefault="002E494F" w:rsidP="002E494F">
            <w:pPr>
              <w:pStyle w:val="a3"/>
              <w:jc w:val="center"/>
              <w:rPr>
                <w:rFonts w:cs="Arial"/>
                <w:bCs/>
                <w:sz w:val="22"/>
                <w:szCs w:val="22"/>
              </w:rPr>
            </w:pPr>
            <w:r w:rsidRPr="002E494F">
              <w:rPr>
                <w:rFonts w:cs="Arial"/>
                <w:bCs/>
                <w:sz w:val="22"/>
                <w:szCs w:val="22"/>
              </w:rPr>
              <w:t>Παραδοτέο 1</w:t>
            </w:r>
          </w:p>
        </w:tc>
        <w:tc>
          <w:tcPr>
            <w:tcW w:w="977" w:type="dxa"/>
            <w:tcBorders>
              <w:bottom w:val="single" w:sz="4" w:space="0" w:color="auto"/>
            </w:tcBorders>
          </w:tcPr>
          <w:p w:rsidR="002E494F" w:rsidRPr="002E494F" w:rsidRDefault="002E494F" w:rsidP="002E494F">
            <w:pPr>
              <w:pStyle w:val="a3"/>
              <w:jc w:val="center"/>
              <w:rPr>
                <w:rFonts w:cs="Arial"/>
                <w:bCs/>
                <w:sz w:val="22"/>
                <w:szCs w:val="22"/>
              </w:rPr>
            </w:pPr>
          </w:p>
          <w:p w:rsidR="002E494F" w:rsidRDefault="002E494F" w:rsidP="002E494F">
            <w:pPr>
              <w:pStyle w:val="a3"/>
              <w:jc w:val="center"/>
              <w:rPr>
                <w:rFonts w:cs="Arial"/>
                <w:bCs/>
                <w:sz w:val="22"/>
                <w:szCs w:val="22"/>
              </w:rPr>
            </w:pPr>
          </w:p>
          <w:p w:rsidR="00965D56" w:rsidRPr="002E494F" w:rsidRDefault="00965D56" w:rsidP="002E494F">
            <w:pPr>
              <w:pStyle w:val="a3"/>
              <w:jc w:val="center"/>
              <w:rPr>
                <w:rFonts w:cs="Arial"/>
                <w:bCs/>
                <w:sz w:val="22"/>
                <w:szCs w:val="22"/>
              </w:rPr>
            </w:pPr>
          </w:p>
          <w:p w:rsidR="002E494F" w:rsidRPr="002E494F" w:rsidRDefault="002E494F" w:rsidP="002E494F">
            <w:pPr>
              <w:pStyle w:val="a3"/>
              <w:jc w:val="center"/>
              <w:rPr>
                <w:rFonts w:cs="Arial"/>
                <w:bCs/>
                <w:sz w:val="22"/>
                <w:szCs w:val="22"/>
              </w:rPr>
            </w:pPr>
          </w:p>
          <w:p w:rsidR="002E494F" w:rsidRPr="002E494F" w:rsidRDefault="002E494F" w:rsidP="002E494F">
            <w:pPr>
              <w:pStyle w:val="a3"/>
              <w:jc w:val="center"/>
              <w:rPr>
                <w:rFonts w:cs="Arial"/>
                <w:bCs/>
                <w:sz w:val="22"/>
                <w:szCs w:val="22"/>
              </w:rPr>
            </w:pPr>
            <w:r w:rsidRPr="002E494F">
              <w:rPr>
                <w:rFonts w:cs="Arial"/>
                <w:bCs/>
                <w:sz w:val="22"/>
                <w:szCs w:val="22"/>
              </w:rPr>
              <w:t>1</w:t>
            </w:r>
          </w:p>
        </w:tc>
        <w:tc>
          <w:tcPr>
            <w:tcW w:w="1149" w:type="dxa"/>
            <w:tcBorders>
              <w:bottom w:val="single" w:sz="4" w:space="0" w:color="auto"/>
            </w:tcBorders>
          </w:tcPr>
          <w:p w:rsidR="002E494F" w:rsidRPr="002E494F" w:rsidRDefault="002E494F" w:rsidP="002E494F">
            <w:pPr>
              <w:pStyle w:val="a3"/>
              <w:jc w:val="center"/>
              <w:rPr>
                <w:rFonts w:cs="Arial"/>
                <w:bCs/>
                <w:sz w:val="22"/>
                <w:szCs w:val="22"/>
              </w:rPr>
            </w:pPr>
          </w:p>
        </w:tc>
        <w:tc>
          <w:tcPr>
            <w:tcW w:w="993" w:type="dxa"/>
            <w:tcBorders>
              <w:bottom w:val="single" w:sz="4" w:space="0" w:color="auto"/>
            </w:tcBorders>
          </w:tcPr>
          <w:p w:rsidR="002E494F" w:rsidRPr="002E494F" w:rsidRDefault="002E494F" w:rsidP="002E494F">
            <w:pPr>
              <w:pStyle w:val="a3"/>
              <w:jc w:val="center"/>
              <w:rPr>
                <w:rFonts w:cs="Arial"/>
                <w:bCs/>
                <w:sz w:val="22"/>
                <w:szCs w:val="22"/>
              </w:rPr>
            </w:pPr>
          </w:p>
        </w:tc>
        <w:tc>
          <w:tcPr>
            <w:tcW w:w="708" w:type="dxa"/>
            <w:tcBorders>
              <w:bottom w:val="single" w:sz="4" w:space="0" w:color="auto"/>
            </w:tcBorders>
          </w:tcPr>
          <w:p w:rsidR="002E494F" w:rsidRPr="002E494F" w:rsidRDefault="002E494F" w:rsidP="002E494F">
            <w:pPr>
              <w:pStyle w:val="a3"/>
              <w:jc w:val="center"/>
              <w:rPr>
                <w:rFonts w:cs="Arial"/>
                <w:bCs/>
                <w:sz w:val="22"/>
                <w:szCs w:val="22"/>
              </w:rPr>
            </w:pPr>
          </w:p>
        </w:tc>
        <w:tc>
          <w:tcPr>
            <w:tcW w:w="1261" w:type="dxa"/>
            <w:tcBorders>
              <w:bottom w:val="single" w:sz="4" w:space="0" w:color="auto"/>
            </w:tcBorders>
          </w:tcPr>
          <w:p w:rsidR="002E494F" w:rsidRPr="002E494F" w:rsidRDefault="002E494F" w:rsidP="002E494F">
            <w:pPr>
              <w:pStyle w:val="a3"/>
              <w:jc w:val="center"/>
              <w:rPr>
                <w:rFonts w:cs="Arial"/>
                <w:bCs/>
                <w:sz w:val="22"/>
                <w:szCs w:val="22"/>
              </w:rPr>
            </w:pPr>
          </w:p>
        </w:tc>
      </w:tr>
      <w:tr w:rsidR="002E494F" w:rsidRPr="0002483A" w:rsidTr="00965D56">
        <w:trPr>
          <w:trHeight w:val="2639"/>
          <w:jc w:val="center"/>
        </w:trPr>
        <w:tc>
          <w:tcPr>
            <w:tcW w:w="447" w:type="dxa"/>
            <w:vMerge/>
          </w:tcPr>
          <w:p w:rsidR="002E494F" w:rsidRPr="002E494F" w:rsidRDefault="002E494F" w:rsidP="00472EC5">
            <w:pPr>
              <w:pStyle w:val="a3"/>
              <w:rPr>
                <w:rFonts w:cs="Arial"/>
                <w:bCs/>
                <w:sz w:val="22"/>
                <w:szCs w:val="22"/>
              </w:rPr>
            </w:pPr>
          </w:p>
        </w:tc>
        <w:tc>
          <w:tcPr>
            <w:tcW w:w="1525" w:type="dxa"/>
            <w:vMerge/>
          </w:tcPr>
          <w:p w:rsidR="002E494F" w:rsidRPr="002E494F" w:rsidRDefault="002E494F" w:rsidP="00472EC5">
            <w:pPr>
              <w:pStyle w:val="a3"/>
              <w:rPr>
                <w:rFonts w:cs="Arial"/>
                <w:bCs/>
                <w:sz w:val="22"/>
                <w:szCs w:val="22"/>
              </w:rPr>
            </w:pPr>
          </w:p>
        </w:tc>
        <w:tc>
          <w:tcPr>
            <w:tcW w:w="1701" w:type="dxa"/>
            <w:tcBorders>
              <w:top w:val="single" w:sz="4" w:space="0" w:color="auto"/>
            </w:tcBorders>
          </w:tcPr>
          <w:p w:rsidR="002E494F" w:rsidRPr="002E494F" w:rsidRDefault="002E494F" w:rsidP="002E494F">
            <w:pPr>
              <w:pStyle w:val="a3"/>
              <w:jc w:val="center"/>
              <w:rPr>
                <w:rFonts w:cs="Arial"/>
                <w:bCs/>
                <w:sz w:val="22"/>
                <w:szCs w:val="22"/>
              </w:rPr>
            </w:pPr>
          </w:p>
          <w:p w:rsidR="002E494F" w:rsidRPr="002E494F" w:rsidRDefault="002E494F" w:rsidP="002E494F">
            <w:pPr>
              <w:pStyle w:val="a3"/>
              <w:jc w:val="center"/>
              <w:rPr>
                <w:rFonts w:cs="Arial"/>
                <w:bCs/>
                <w:sz w:val="22"/>
                <w:szCs w:val="22"/>
              </w:rPr>
            </w:pPr>
          </w:p>
          <w:p w:rsidR="002E494F" w:rsidRPr="002E494F" w:rsidRDefault="002E494F" w:rsidP="002E494F">
            <w:pPr>
              <w:pStyle w:val="a3"/>
              <w:jc w:val="center"/>
              <w:rPr>
                <w:rFonts w:cs="Arial"/>
                <w:bCs/>
                <w:sz w:val="22"/>
                <w:szCs w:val="22"/>
              </w:rPr>
            </w:pPr>
          </w:p>
          <w:p w:rsidR="002E494F" w:rsidRPr="002E494F" w:rsidRDefault="002E494F" w:rsidP="002E494F">
            <w:pPr>
              <w:pStyle w:val="a3"/>
              <w:jc w:val="center"/>
              <w:rPr>
                <w:rFonts w:cs="Arial"/>
                <w:bCs/>
                <w:sz w:val="22"/>
                <w:szCs w:val="22"/>
              </w:rPr>
            </w:pPr>
          </w:p>
          <w:p w:rsidR="002E494F" w:rsidRPr="002E494F" w:rsidRDefault="002E494F" w:rsidP="002E494F">
            <w:pPr>
              <w:pStyle w:val="a3"/>
              <w:jc w:val="center"/>
              <w:rPr>
                <w:rFonts w:cs="Arial"/>
                <w:bCs/>
                <w:sz w:val="22"/>
                <w:szCs w:val="22"/>
              </w:rPr>
            </w:pPr>
          </w:p>
          <w:p w:rsidR="002E494F" w:rsidRPr="002E494F" w:rsidRDefault="002E494F" w:rsidP="002E494F">
            <w:pPr>
              <w:pStyle w:val="a3"/>
              <w:jc w:val="center"/>
              <w:rPr>
                <w:rFonts w:cs="Arial"/>
                <w:bCs/>
                <w:sz w:val="22"/>
                <w:szCs w:val="22"/>
              </w:rPr>
            </w:pPr>
            <w:r w:rsidRPr="002E494F">
              <w:rPr>
                <w:rFonts w:cs="Arial"/>
                <w:bCs/>
                <w:sz w:val="22"/>
                <w:szCs w:val="22"/>
              </w:rPr>
              <w:t>Παραδοτέο 2</w:t>
            </w:r>
          </w:p>
        </w:tc>
        <w:tc>
          <w:tcPr>
            <w:tcW w:w="977" w:type="dxa"/>
            <w:tcBorders>
              <w:top w:val="single" w:sz="4" w:space="0" w:color="auto"/>
            </w:tcBorders>
          </w:tcPr>
          <w:p w:rsidR="002E494F" w:rsidRPr="002E494F" w:rsidRDefault="002E494F" w:rsidP="002E494F">
            <w:pPr>
              <w:pStyle w:val="a3"/>
              <w:jc w:val="center"/>
              <w:rPr>
                <w:rFonts w:cs="Arial"/>
                <w:bCs/>
                <w:sz w:val="22"/>
                <w:szCs w:val="22"/>
              </w:rPr>
            </w:pPr>
          </w:p>
          <w:p w:rsidR="002E494F" w:rsidRPr="002E494F" w:rsidRDefault="002E494F" w:rsidP="002E494F">
            <w:pPr>
              <w:pStyle w:val="a3"/>
              <w:jc w:val="center"/>
              <w:rPr>
                <w:rFonts w:cs="Arial"/>
                <w:bCs/>
                <w:sz w:val="22"/>
                <w:szCs w:val="22"/>
              </w:rPr>
            </w:pPr>
          </w:p>
          <w:p w:rsidR="002E494F" w:rsidRPr="002E494F" w:rsidRDefault="002E494F" w:rsidP="002E494F">
            <w:pPr>
              <w:pStyle w:val="a3"/>
              <w:jc w:val="center"/>
              <w:rPr>
                <w:rFonts w:cs="Arial"/>
                <w:bCs/>
                <w:sz w:val="22"/>
                <w:szCs w:val="22"/>
              </w:rPr>
            </w:pPr>
          </w:p>
          <w:p w:rsidR="002E494F" w:rsidRPr="002E494F" w:rsidRDefault="002E494F" w:rsidP="002E494F">
            <w:pPr>
              <w:pStyle w:val="a3"/>
              <w:jc w:val="center"/>
              <w:rPr>
                <w:rFonts w:cs="Arial"/>
                <w:bCs/>
                <w:sz w:val="22"/>
                <w:szCs w:val="22"/>
              </w:rPr>
            </w:pPr>
          </w:p>
          <w:p w:rsidR="002E494F" w:rsidRPr="002E494F" w:rsidRDefault="002E494F" w:rsidP="002E494F">
            <w:pPr>
              <w:pStyle w:val="a3"/>
              <w:jc w:val="center"/>
              <w:rPr>
                <w:rFonts w:cs="Arial"/>
                <w:bCs/>
                <w:sz w:val="22"/>
                <w:szCs w:val="22"/>
              </w:rPr>
            </w:pPr>
          </w:p>
          <w:p w:rsidR="002E494F" w:rsidRPr="002E494F" w:rsidRDefault="002E494F" w:rsidP="002E494F">
            <w:pPr>
              <w:pStyle w:val="a3"/>
              <w:jc w:val="center"/>
              <w:rPr>
                <w:rFonts w:cs="Arial"/>
                <w:bCs/>
                <w:sz w:val="22"/>
                <w:szCs w:val="22"/>
              </w:rPr>
            </w:pPr>
            <w:r w:rsidRPr="002E494F">
              <w:rPr>
                <w:rFonts w:cs="Arial"/>
                <w:bCs/>
                <w:sz w:val="22"/>
                <w:szCs w:val="22"/>
              </w:rPr>
              <w:t>1</w:t>
            </w:r>
          </w:p>
        </w:tc>
        <w:tc>
          <w:tcPr>
            <w:tcW w:w="1149" w:type="dxa"/>
            <w:tcBorders>
              <w:top w:val="single" w:sz="4" w:space="0" w:color="auto"/>
            </w:tcBorders>
          </w:tcPr>
          <w:p w:rsidR="002E494F" w:rsidRPr="002E494F" w:rsidRDefault="002E494F" w:rsidP="002E494F">
            <w:pPr>
              <w:pStyle w:val="a3"/>
              <w:jc w:val="center"/>
              <w:rPr>
                <w:rFonts w:cs="Arial"/>
                <w:bCs/>
                <w:sz w:val="22"/>
                <w:szCs w:val="22"/>
              </w:rPr>
            </w:pPr>
          </w:p>
        </w:tc>
        <w:tc>
          <w:tcPr>
            <w:tcW w:w="993" w:type="dxa"/>
            <w:tcBorders>
              <w:top w:val="single" w:sz="4" w:space="0" w:color="auto"/>
            </w:tcBorders>
          </w:tcPr>
          <w:p w:rsidR="002E494F" w:rsidRPr="002E494F" w:rsidRDefault="002E494F" w:rsidP="002E494F">
            <w:pPr>
              <w:pStyle w:val="a3"/>
              <w:jc w:val="center"/>
              <w:rPr>
                <w:rFonts w:cs="Arial"/>
                <w:bCs/>
                <w:sz w:val="22"/>
                <w:szCs w:val="22"/>
              </w:rPr>
            </w:pPr>
          </w:p>
        </w:tc>
        <w:tc>
          <w:tcPr>
            <w:tcW w:w="708" w:type="dxa"/>
            <w:tcBorders>
              <w:top w:val="single" w:sz="4" w:space="0" w:color="auto"/>
            </w:tcBorders>
          </w:tcPr>
          <w:p w:rsidR="002E494F" w:rsidRPr="002E494F" w:rsidRDefault="002E494F" w:rsidP="002E494F">
            <w:pPr>
              <w:pStyle w:val="a3"/>
              <w:jc w:val="center"/>
              <w:rPr>
                <w:rFonts w:cs="Arial"/>
                <w:bCs/>
                <w:sz w:val="22"/>
                <w:szCs w:val="22"/>
              </w:rPr>
            </w:pPr>
          </w:p>
        </w:tc>
        <w:tc>
          <w:tcPr>
            <w:tcW w:w="1261" w:type="dxa"/>
            <w:tcBorders>
              <w:top w:val="single" w:sz="4" w:space="0" w:color="auto"/>
            </w:tcBorders>
          </w:tcPr>
          <w:p w:rsidR="002E494F" w:rsidRPr="002E494F" w:rsidRDefault="002E494F" w:rsidP="002E494F">
            <w:pPr>
              <w:pStyle w:val="a3"/>
              <w:jc w:val="center"/>
              <w:rPr>
                <w:rFonts w:cs="Arial"/>
                <w:bCs/>
                <w:sz w:val="22"/>
                <w:szCs w:val="22"/>
              </w:rPr>
            </w:pPr>
          </w:p>
        </w:tc>
      </w:tr>
    </w:tbl>
    <w:p w:rsidR="00472EC5" w:rsidRPr="0002483A" w:rsidRDefault="00472EC5" w:rsidP="00472EC5">
      <w:pPr>
        <w:pStyle w:val="a3"/>
        <w:rPr>
          <w:rFonts w:cs="Arial"/>
          <w:b/>
          <w:bCs/>
          <w:sz w:val="22"/>
          <w:szCs w:val="22"/>
          <w:highlight w:val="yellow"/>
          <w:u w:val="single"/>
        </w:rPr>
      </w:pPr>
      <w:r w:rsidRPr="0002483A">
        <w:rPr>
          <w:rFonts w:cs="Arial"/>
          <w:b/>
          <w:bCs/>
          <w:sz w:val="22"/>
          <w:szCs w:val="22"/>
          <w:highlight w:val="yellow"/>
          <w:u w:val="single"/>
        </w:rPr>
        <w:br w:type="page"/>
      </w:r>
    </w:p>
    <w:p w:rsidR="00472EC5" w:rsidRPr="006B5F50" w:rsidRDefault="00472EC5" w:rsidP="00896627">
      <w:pPr>
        <w:pStyle w:val="a3"/>
        <w:jc w:val="center"/>
        <w:rPr>
          <w:rFonts w:cs="Arial"/>
          <w:b/>
          <w:bCs/>
          <w:sz w:val="22"/>
          <w:szCs w:val="22"/>
          <w:u w:val="single"/>
        </w:rPr>
      </w:pPr>
      <w:r w:rsidRPr="006B5F50">
        <w:rPr>
          <w:rFonts w:cs="Arial"/>
          <w:b/>
          <w:bCs/>
          <w:sz w:val="22"/>
          <w:szCs w:val="22"/>
          <w:u w:val="single"/>
        </w:rPr>
        <w:lastRenderedPageBreak/>
        <w:t>ΥΠΟΔΕΙΓΜΑ ΥΠΕΥΘΥΝΗΣ ΔΗΛΩΣΗΣ</w:t>
      </w:r>
    </w:p>
    <w:p w:rsidR="00472EC5" w:rsidRPr="006B5F50" w:rsidRDefault="00472EC5" w:rsidP="00896627">
      <w:pPr>
        <w:pStyle w:val="a3"/>
        <w:jc w:val="center"/>
        <w:rPr>
          <w:rFonts w:cs="Arial"/>
          <w:b/>
          <w:sz w:val="22"/>
          <w:szCs w:val="22"/>
        </w:rPr>
      </w:pPr>
      <w:r w:rsidRPr="006B5F50">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6B5F50" w:rsidRDefault="00472EC5" w:rsidP="00896627">
      <w:pPr>
        <w:pStyle w:val="a3"/>
        <w:jc w:val="center"/>
        <w:rPr>
          <w:rFonts w:cs="Arial"/>
          <w:b/>
          <w:sz w:val="22"/>
          <w:szCs w:val="22"/>
        </w:rPr>
      </w:pPr>
      <w:r w:rsidRPr="006B5F50">
        <w:rPr>
          <w:rFonts w:cs="Arial"/>
          <w:b/>
          <w:sz w:val="22"/>
          <w:szCs w:val="22"/>
        </w:rPr>
        <w:t>ΥΠΕΥΘΥΝΗ ΔΗΛΩΣΗ</w:t>
      </w:r>
    </w:p>
    <w:p w:rsidR="00472EC5" w:rsidRPr="006B5F50" w:rsidRDefault="00472EC5" w:rsidP="00896627">
      <w:pPr>
        <w:pStyle w:val="a3"/>
        <w:jc w:val="center"/>
        <w:rPr>
          <w:rFonts w:cs="Arial"/>
          <w:b/>
          <w:sz w:val="22"/>
          <w:szCs w:val="22"/>
        </w:rPr>
      </w:pPr>
      <w:r w:rsidRPr="006B5F50">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6B5F50" w:rsidTr="00472EC5">
        <w:tc>
          <w:tcPr>
            <w:tcW w:w="9708" w:type="dxa"/>
            <w:shd w:val="clear" w:color="auto" w:fill="auto"/>
          </w:tcPr>
          <w:p w:rsidR="00472EC5" w:rsidRPr="006B5F50" w:rsidRDefault="00472EC5" w:rsidP="00896627">
            <w:pPr>
              <w:pStyle w:val="a3"/>
              <w:rPr>
                <w:rFonts w:cs="Arial"/>
                <w:sz w:val="22"/>
                <w:szCs w:val="22"/>
              </w:rPr>
            </w:pPr>
            <w:r w:rsidRPr="006B5F50">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6B5F50"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6B5F50" w:rsidTr="00472EC5">
        <w:trPr>
          <w:gridAfter w:val="1"/>
          <w:wAfter w:w="200" w:type="dxa"/>
          <w:cantSplit/>
          <w:trHeight w:val="415"/>
        </w:trPr>
        <w:tc>
          <w:tcPr>
            <w:tcW w:w="1260" w:type="dxa"/>
          </w:tcPr>
          <w:p w:rsidR="00472EC5" w:rsidRPr="006B5F50" w:rsidRDefault="00472EC5" w:rsidP="00896627">
            <w:pPr>
              <w:pStyle w:val="a3"/>
              <w:rPr>
                <w:rFonts w:cs="Arial"/>
                <w:sz w:val="22"/>
                <w:szCs w:val="22"/>
              </w:rPr>
            </w:pPr>
            <w:r w:rsidRPr="006B5F50">
              <w:rPr>
                <w:rFonts w:cs="Arial"/>
                <w:sz w:val="22"/>
                <w:szCs w:val="22"/>
              </w:rPr>
              <w:t>ΠΡΟΣ</w:t>
            </w:r>
            <w:r w:rsidRPr="006B5F50">
              <w:rPr>
                <w:rFonts w:cs="Arial"/>
                <w:sz w:val="22"/>
                <w:szCs w:val="22"/>
                <w:vertAlign w:val="superscript"/>
              </w:rPr>
              <w:t>(1)</w:t>
            </w:r>
            <w:r w:rsidRPr="006B5F50">
              <w:rPr>
                <w:rFonts w:cs="Arial"/>
                <w:sz w:val="22"/>
                <w:szCs w:val="22"/>
              </w:rPr>
              <w:t>:</w:t>
            </w:r>
          </w:p>
        </w:tc>
        <w:tc>
          <w:tcPr>
            <w:tcW w:w="8340" w:type="dxa"/>
            <w:gridSpan w:val="14"/>
          </w:tcPr>
          <w:p w:rsidR="00472EC5" w:rsidRPr="006B5F50" w:rsidRDefault="00472EC5" w:rsidP="00896627">
            <w:pPr>
              <w:pStyle w:val="a3"/>
              <w:rPr>
                <w:rFonts w:cs="Arial"/>
                <w:sz w:val="22"/>
                <w:szCs w:val="22"/>
              </w:rPr>
            </w:pPr>
            <w:r w:rsidRPr="006B5F50">
              <w:rPr>
                <w:rFonts w:cs="Arial"/>
                <w:sz w:val="22"/>
                <w:szCs w:val="22"/>
              </w:rPr>
              <w:t>ΓΕΝΙΚΟ ΝΟΣΟΚΟΜΕΙΟ ΑΘΗΝΩΝ «Η ΕΛΠΙΣ»</w:t>
            </w:r>
          </w:p>
        </w:tc>
      </w:tr>
      <w:tr w:rsidR="00472EC5" w:rsidRPr="006B5F50" w:rsidTr="00472EC5">
        <w:trPr>
          <w:gridAfter w:val="1"/>
          <w:wAfter w:w="200" w:type="dxa"/>
          <w:cantSplit/>
          <w:trHeight w:val="415"/>
        </w:trPr>
        <w:tc>
          <w:tcPr>
            <w:tcW w:w="1260" w:type="dxa"/>
          </w:tcPr>
          <w:p w:rsidR="00472EC5" w:rsidRPr="006B5F50" w:rsidRDefault="00472EC5" w:rsidP="00896627">
            <w:pPr>
              <w:pStyle w:val="a3"/>
              <w:rPr>
                <w:rFonts w:cs="Arial"/>
                <w:sz w:val="22"/>
                <w:szCs w:val="22"/>
              </w:rPr>
            </w:pPr>
            <w:r w:rsidRPr="006B5F50">
              <w:rPr>
                <w:rFonts w:cs="Arial"/>
                <w:sz w:val="22"/>
                <w:szCs w:val="22"/>
              </w:rPr>
              <w:t>Ο – Η Όνομα:</w:t>
            </w:r>
          </w:p>
        </w:tc>
        <w:tc>
          <w:tcPr>
            <w:tcW w:w="3749" w:type="dxa"/>
            <w:gridSpan w:val="5"/>
          </w:tcPr>
          <w:p w:rsidR="00472EC5" w:rsidRPr="006B5F50" w:rsidRDefault="00472EC5" w:rsidP="00896627">
            <w:pPr>
              <w:pStyle w:val="a3"/>
              <w:rPr>
                <w:rFonts w:cs="Arial"/>
                <w:sz w:val="22"/>
                <w:szCs w:val="22"/>
              </w:rPr>
            </w:pPr>
          </w:p>
        </w:tc>
        <w:tc>
          <w:tcPr>
            <w:tcW w:w="1080" w:type="dxa"/>
            <w:gridSpan w:val="3"/>
          </w:tcPr>
          <w:p w:rsidR="00472EC5" w:rsidRPr="006B5F50" w:rsidRDefault="00472EC5" w:rsidP="00896627">
            <w:pPr>
              <w:pStyle w:val="a3"/>
              <w:rPr>
                <w:rFonts w:cs="Arial"/>
                <w:sz w:val="22"/>
                <w:szCs w:val="22"/>
              </w:rPr>
            </w:pPr>
            <w:r w:rsidRPr="006B5F50">
              <w:rPr>
                <w:rFonts w:cs="Arial"/>
                <w:sz w:val="22"/>
                <w:szCs w:val="22"/>
              </w:rPr>
              <w:t>Επώνυμο:</w:t>
            </w:r>
          </w:p>
        </w:tc>
        <w:tc>
          <w:tcPr>
            <w:tcW w:w="3511" w:type="dxa"/>
            <w:gridSpan w:val="6"/>
          </w:tcPr>
          <w:p w:rsidR="00472EC5" w:rsidRPr="006B5F50" w:rsidRDefault="00472EC5" w:rsidP="00896627">
            <w:pPr>
              <w:pStyle w:val="a3"/>
              <w:rPr>
                <w:rFonts w:cs="Arial"/>
                <w:sz w:val="22"/>
                <w:szCs w:val="22"/>
              </w:rPr>
            </w:pPr>
          </w:p>
        </w:tc>
      </w:tr>
      <w:tr w:rsidR="00472EC5" w:rsidRPr="006B5F50" w:rsidTr="00472EC5">
        <w:trPr>
          <w:gridAfter w:val="1"/>
          <w:wAfter w:w="200" w:type="dxa"/>
          <w:cantSplit/>
          <w:trHeight w:val="99"/>
        </w:trPr>
        <w:tc>
          <w:tcPr>
            <w:tcW w:w="2340" w:type="dxa"/>
            <w:gridSpan w:val="4"/>
          </w:tcPr>
          <w:p w:rsidR="00472EC5" w:rsidRPr="006B5F50" w:rsidRDefault="00472EC5" w:rsidP="00896627">
            <w:pPr>
              <w:pStyle w:val="a3"/>
              <w:rPr>
                <w:rFonts w:cs="Arial"/>
                <w:sz w:val="22"/>
                <w:szCs w:val="22"/>
              </w:rPr>
            </w:pPr>
            <w:r w:rsidRPr="006B5F50">
              <w:rPr>
                <w:rFonts w:cs="Arial"/>
                <w:sz w:val="22"/>
                <w:szCs w:val="22"/>
              </w:rPr>
              <w:t xml:space="preserve">Όνομα και Επώνυμο Πατέρα: </w:t>
            </w:r>
          </w:p>
        </w:tc>
        <w:tc>
          <w:tcPr>
            <w:tcW w:w="7260" w:type="dxa"/>
            <w:gridSpan w:val="11"/>
          </w:tcPr>
          <w:p w:rsidR="00472EC5" w:rsidRPr="006B5F50" w:rsidRDefault="00472EC5" w:rsidP="00896627">
            <w:pPr>
              <w:pStyle w:val="a3"/>
              <w:rPr>
                <w:rFonts w:cs="Arial"/>
                <w:sz w:val="22"/>
                <w:szCs w:val="22"/>
              </w:rPr>
            </w:pPr>
          </w:p>
        </w:tc>
      </w:tr>
      <w:tr w:rsidR="00472EC5" w:rsidRPr="006B5F50" w:rsidTr="00472EC5">
        <w:trPr>
          <w:gridAfter w:val="1"/>
          <w:wAfter w:w="200" w:type="dxa"/>
          <w:cantSplit/>
          <w:trHeight w:val="99"/>
        </w:trPr>
        <w:tc>
          <w:tcPr>
            <w:tcW w:w="2340" w:type="dxa"/>
            <w:gridSpan w:val="4"/>
          </w:tcPr>
          <w:p w:rsidR="00472EC5" w:rsidRPr="006B5F50" w:rsidRDefault="00472EC5" w:rsidP="00896627">
            <w:pPr>
              <w:pStyle w:val="a3"/>
              <w:rPr>
                <w:rFonts w:cs="Arial"/>
                <w:sz w:val="22"/>
                <w:szCs w:val="22"/>
              </w:rPr>
            </w:pPr>
            <w:r w:rsidRPr="006B5F50">
              <w:rPr>
                <w:rFonts w:cs="Arial"/>
                <w:sz w:val="22"/>
                <w:szCs w:val="22"/>
              </w:rPr>
              <w:t>Όνομα και Επώνυμο Μητέρας:</w:t>
            </w:r>
          </w:p>
        </w:tc>
        <w:tc>
          <w:tcPr>
            <w:tcW w:w="7260" w:type="dxa"/>
            <w:gridSpan w:val="11"/>
          </w:tcPr>
          <w:p w:rsidR="00472EC5" w:rsidRPr="006B5F50" w:rsidRDefault="00472EC5" w:rsidP="00896627">
            <w:pPr>
              <w:pStyle w:val="a3"/>
              <w:rPr>
                <w:rFonts w:cs="Arial"/>
                <w:sz w:val="22"/>
                <w:szCs w:val="22"/>
              </w:rPr>
            </w:pPr>
          </w:p>
        </w:tc>
      </w:tr>
      <w:tr w:rsidR="00472EC5" w:rsidRPr="006B5F50" w:rsidTr="00472EC5">
        <w:trPr>
          <w:gridAfter w:val="1"/>
          <w:wAfter w:w="200" w:type="dxa"/>
          <w:cantSplit/>
        </w:trPr>
        <w:tc>
          <w:tcPr>
            <w:tcW w:w="2340" w:type="dxa"/>
            <w:gridSpan w:val="4"/>
          </w:tcPr>
          <w:p w:rsidR="00472EC5" w:rsidRPr="006B5F50" w:rsidRDefault="00472EC5" w:rsidP="00896627">
            <w:pPr>
              <w:pStyle w:val="a3"/>
              <w:rPr>
                <w:rFonts w:cs="Arial"/>
                <w:sz w:val="22"/>
                <w:szCs w:val="22"/>
              </w:rPr>
            </w:pPr>
            <w:r w:rsidRPr="006B5F50">
              <w:rPr>
                <w:rFonts w:cs="Arial"/>
                <w:sz w:val="22"/>
                <w:szCs w:val="22"/>
              </w:rPr>
              <w:t>Ημερομηνία γέννησης</w:t>
            </w:r>
            <w:r w:rsidRPr="006B5F50">
              <w:rPr>
                <w:rFonts w:cs="Arial"/>
                <w:sz w:val="22"/>
                <w:szCs w:val="22"/>
                <w:vertAlign w:val="superscript"/>
              </w:rPr>
              <w:t>(2)</w:t>
            </w:r>
            <w:r w:rsidRPr="006B5F50">
              <w:rPr>
                <w:rFonts w:cs="Arial"/>
                <w:sz w:val="22"/>
                <w:szCs w:val="22"/>
              </w:rPr>
              <w:t xml:space="preserve">: </w:t>
            </w:r>
          </w:p>
        </w:tc>
        <w:tc>
          <w:tcPr>
            <w:tcW w:w="7260" w:type="dxa"/>
            <w:gridSpan w:val="11"/>
          </w:tcPr>
          <w:p w:rsidR="00472EC5" w:rsidRPr="006B5F50" w:rsidRDefault="00472EC5" w:rsidP="00896627">
            <w:pPr>
              <w:pStyle w:val="a3"/>
              <w:rPr>
                <w:rFonts w:cs="Arial"/>
                <w:sz w:val="22"/>
                <w:szCs w:val="22"/>
              </w:rPr>
            </w:pPr>
          </w:p>
        </w:tc>
      </w:tr>
      <w:tr w:rsidR="00472EC5" w:rsidRPr="006B5F50"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6B5F50" w:rsidRDefault="00472EC5" w:rsidP="00896627">
            <w:pPr>
              <w:pStyle w:val="a3"/>
              <w:rPr>
                <w:rFonts w:cs="Arial"/>
                <w:sz w:val="22"/>
                <w:szCs w:val="22"/>
              </w:rPr>
            </w:pPr>
            <w:r w:rsidRPr="006B5F50">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6B5F50" w:rsidRDefault="00472EC5" w:rsidP="00896627">
            <w:pPr>
              <w:pStyle w:val="a3"/>
              <w:rPr>
                <w:rFonts w:cs="Arial"/>
                <w:sz w:val="22"/>
                <w:szCs w:val="22"/>
              </w:rPr>
            </w:pPr>
          </w:p>
        </w:tc>
      </w:tr>
      <w:tr w:rsidR="00472EC5" w:rsidRPr="006B5F50" w:rsidTr="00472EC5">
        <w:trPr>
          <w:gridAfter w:val="1"/>
          <w:wAfter w:w="200" w:type="dxa"/>
          <w:cantSplit/>
        </w:trPr>
        <w:tc>
          <w:tcPr>
            <w:tcW w:w="2340" w:type="dxa"/>
            <w:gridSpan w:val="4"/>
          </w:tcPr>
          <w:p w:rsidR="00472EC5" w:rsidRPr="006B5F50" w:rsidRDefault="00472EC5" w:rsidP="00896627">
            <w:pPr>
              <w:pStyle w:val="a3"/>
              <w:rPr>
                <w:rFonts w:cs="Arial"/>
                <w:sz w:val="22"/>
                <w:szCs w:val="22"/>
              </w:rPr>
            </w:pPr>
            <w:r w:rsidRPr="006B5F50">
              <w:rPr>
                <w:rFonts w:cs="Arial"/>
                <w:sz w:val="22"/>
                <w:szCs w:val="22"/>
              </w:rPr>
              <w:t>Αριθμός Δελτίου Ταυτότητας:</w:t>
            </w:r>
          </w:p>
        </w:tc>
        <w:tc>
          <w:tcPr>
            <w:tcW w:w="3029" w:type="dxa"/>
            <w:gridSpan w:val="3"/>
          </w:tcPr>
          <w:p w:rsidR="00472EC5" w:rsidRPr="006B5F50" w:rsidRDefault="00472EC5" w:rsidP="00896627">
            <w:pPr>
              <w:pStyle w:val="a3"/>
              <w:rPr>
                <w:rFonts w:cs="Arial"/>
                <w:sz w:val="22"/>
                <w:szCs w:val="22"/>
              </w:rPr>
            </w:pPr>
          </w:p>
        </w:tc>
        <w:tc>
          <w:tcPr>
            <w:tcW w:w="720" w:type="dxa"/>
            <w:gridSpan w:val="2"/>
          </w:tcPr>
          <w:p w:rsidR="00472EC5" w:rsidRPr="006B5F50" w:rsidRDefault="00472EC5" w:rsidP="00896627">
            <w:pPr>
              <w:pStyle w:val="a3"/>
              <w:rPr>
                <w:rFonts w:cs="Arial"/>
                <w:sz w:val="22"/>
                <w:szCs w:val="22"/>
              </w:rPr>
            </w:pPr>
            <w:proofErr w:type="spellStart"/>
            <w:r w:rsidRPr="006B5F50">
              <w:rPr>
                <w:rFonts w:cs="Arial"/>
                <w:sz w:val="22"/>
                <w:szCs w:val="22"/>
              </w:rPr>
              <w:t>Τηλ</w:t>
            </w:r>
            <w:proofErr w:type="spellEnd"/>
            <w:r w:rsidRPr="006B5F50">
              <w:rPr>
                <w:rFonts w:cs="Arial"/>
                <w:sz w:val="22"/>
                <w:szCs w:val="22"/>
              </w:rPr>
              <w:t>:</w:t>
            </w:r>
          </w:p>
        </w:tc>
        <w:tc>
          <w:tcPr>
            <w:tcW w:w="3511" w:type="dxa"/>
            <w:gridSpan w:val="6"/>
          </w:tcPr>
          <w:p w:rsidR="00472EC5" w:rsidRPr="006B5F50" w:rsidRDefault="00472EC5" w:rsidP="00896627">
            <w:pPr>
              <w:pStyle w:val="a3"/>
              <w:rPr>
                <w:rFonts w:cs="Arial"/>
                <w:sz w:val="22"/>
                <w:szCs w:val="22"/>
              </w:rPr>
            </w:pPr>
          </w:p>
        </w:tc>
      </w:tr>
      <w:tr w:rsidR="00472EC5" w:rsidRPr="006B5F50" w:rsidTr="00472EC5">
        <w:trPr>
          <w:gridAfter w:val="1"/>
          <w:wAfter w:w="200" w:type="dxa"/>
          <w:cantSplit/>
        </w:trPr>
        <w:tc>
          <w:tcPr>
            <w:tcW w:w="1589" w:type="dxa"/>
            <w:gridSpan w:val="2"/>
          </w:tcPr>
          <w:p w:rsidR="00472EC5" w:rsidRPr="006B5F50" w:rsidRDefault="00472EC5" w:rsidP="00896627">
            <w:pPr>
              <w:pStyle w:val="a3"/>
              <w:rPr>
                <w:rFonts w:cs="Arial"/>
                <w:sz w:val="22"/>
                <w:szCs w:val="22"/>
              </w:rPr>
            </w:pPr>
            <w:r w:rsidRPr="006B5F50">
              <w:rPr>
                <w:rFonts w:cs="Arial"/>
                <w:sz w:val="22"/>
                <w:szCs w:val="22"/>
              </w:rPr>
              <w:t>Τόπος Κατοικίας:</w:t>
            </w:r>
          </w:p>
        </w:tc>
        <w:tc>
          <w:tcPr>
            <w:tcW w:w="2700" w:type="dxa"/>
            <w:gridSpan w:val="3"/>
          </w:tcPr>
          <w:p w:rsidR="00472EC5" w:rsidRPr="006B5F50" w:rsidRDefault="00472EC5" w:rsidP="00896627">
            <w:pPr>
              <w:pStyle w:val="a3"/>
              <w:rPr>
                <w:rFonts w:cs="Arial"/>
                <w:sz w:val="22"/>
                <w:szCs w:val="22"/>
              </w:rPr>
            </w:pPr>
          </w:p>
        </w:tc>
        <w:tc>
          <w:tcPr>
            <w:tcW w:w="720" w:type="dxa"/>
          </w:tcPr>
          <w:p w:rsidR="00472EC5" w:rsidRPr="006B5F50" w:rsidRDefault="00472EC5" w:rsidP="00896627">
            <w:pPr>
              <w:pStyle w:val="a3"/>
              <w:rPr>
                <w:rFonts w:cs="Arial"/>
                <w:sz w:val="22"/>
                <w:szCs w:val="22"/>
              </w:rPr>
            </w:pPr>
            <w:r w:rsidRPr="006B5F50">
              <w:rPr>
                <w:rFonts w:cs="Arial"/>
                <w:sz w:val="22"/>
                <w:szCs w:val="22"/>
              </w:rPr>
              <w:t>Οδός:</w:t>
            </w:r>
          </w:p>
        </w:tc>
        <w:tc>
          <w:tcPr>
            <w:tcW w:w="2160" w:type="dxa"/>
            <w:gridSpan w:val="5"/>
          </w:tcPr>
          <w:p w:rsidR="00472EC5" w:rsidRPr="006B5F50" w:rsidRDefault="00472EC5" w:rsidP="00896627">
            <w:pPr>
              <w:pStyle w:val="a3"/>
              <w:rPr>
                <w:rFonts w:cs="Arial"/>
                <w:sz w:val="22"/>
                <w:szCs w:val="22"/>
              </w:rPr>
            </w:pPr>
          </w:p>
        </w:tc>
        <w:tc>
          <w:tcPr>
            <w:tcW w:w="720" w:type="dxa"/>
          </w:tcPr>
          <w:p w:rsidR="00472EC5" w:rsidRPr="006B5F50" w:rsidRDefault="00472EC5" w:rsidP="00896627">
            <w:pPr>
              <w:pStyle w:val="a3"/>
              <w:rPr>
                <w:rFonts w:cs="Arial"/>
                <w:sz w:val="22"/>
                <w:szCs w:val="22"/>
              </w:rPr>
            </w:pPr>
            <w:proofErr w:type="spellStart"/>
            <w:r w:rsidRPr="006B5F50">
              <w:rPr>
                <w:rFonts w:cs="Arial"/>
                <w:sz w:val="22"/>
                <w:szCs w:val="22"/>
              </w:rPr>
              <w:t>Αριθ</w:t>
            </w:r>
            <w:proofErr w:type="spellEnd"/>
            <w:r w:rsidRPr="006B5F50">
              <w:rPr>
                <w:rFonts w:cs="Arial"/>
                <w:sz w:val="22"/>
                <w:szCs w:val="22"/>
              </w:rPr>
              <w:t>:</w:t>
            </w:r>
          </w:p>
        </w:tc>
        <w:tc>
          <w:tcPr>
            <w:tcW w:w="540" w:type="dxa"/>
          </w:tcPr>
          <w:p w:rsidR="00472EC5" w:rsidRPr="006B5F50" w:rsidRDefault="00472EC5" w:rsidP="00896627">
            <w:pPr>
              <w:pStyle w:val="a3"/>
              <w:rPr>
                <w:rFonts w:cs="Arial"/>
                <w:sz w:val="22"/>
                <w:szCs w:val="22"/>
              </w:rPr>
            </w:pPr>
          </w:p>
        </w:tc>
        <w:tc>
          <w:tcPr>
            <w:tcW w:w="540" w:type="dxa"/>
          </w:tcPr>
          <w:p w:rsidR="00472EC5" w:rsidRPr="006B5F50" w:rsidRDefault="00472EC5" w:rsidP="00896627">
            <w:pPr>
              <w:pStyle w:val="a3"/>
              <w:rPr>
                <w:rFonts w:cs="Arial"/>
                <w:sz w:val="22"/>
                <w:szCs w:val="22"/>
              </w:rPr>
            </w:pPr>
            <w:r w:rsidRPr="006B5F50">
              <w:rPr>
                <w:rFonts w:cs="Arial"/>
                <w:sz w:val="22"/>
                <w:szCs w:val="22"/>
              </w:rPr>
              <w:t>ΤΚ:</w:t>
            </w:r>
          </w:p>
        </w:tc>
        <w:tc>
          <w:tcPr>
            <w:tcW w:w="631" w:type="dxa"/>
          </w:tcPr>
          <w:p w:rsidR="00472EC5" w:rsidRPr="006B5F50" w:rsidRDefault="00472EC5" w:rsidP="00896627">
            <w:pPr>
              <w:pStyle w:val="a3"/>
              <w:rPr>
                <w:rFonts w:cs="Arial"/>
                <w:sz w:val="22"/>
                <w:szCs w:val="22"/>
              </w:rPr>
            </w:pPr>
          </w:p>
        </w:tc>
      </w:tr>
      <w:tr w:rsidR="00472EC5" w:rsidRPr="006B5F50" w:rsidTr="00472EC5">
        <w:trPr>
          <w:gridAfter w:val="1"/>
          <w:wAfter w:w="200" w:type="dxa"/>
          <w:cantSplit/>
          <w:trHeight w:val="520"/>
        </w:trPr>
        <w:tc>
          <w:tcPr>
            <w:tcW w:w="2247" w:type="dxa"/>
            <w:gridSpan w:val="3"/>
            <w:vAlign w:val="bottom"/>
          </w:tcPr>
          <w:p w:rsidR="00472EC5" w:rsidRPr="006B5F50" w:rsidRDefault="00472EC5" w:rsidP="00896627">
            <w:pPr>
              <w:pStyle w:val="a3"/>
              <w:rPr>
                <w:rFonts w:cs="Arial"/>
                <w:sz w:val="22"/>
                <w:szCs w:val="22"/>
              </w:rPr>
            </w:pPr>
            <w:r w:rsidRPr="006B5F50">
              <w:rPr>
                <w:rFonts w:cs="Arial"/>
                <w:sz w:val="22"/>
                <w:szCs w:val="22"/>
              </w:rPr>
              <w:t xml:space="preserve">Αρ. </w:t>
            </w:r>
            <w:proofErr w:type="spellStart"/>
            <w:r w:rsidRPr="006B5F50">
              <w:rPr>
                <w:rFonts w:cs="Arial"/>
                <w:sz w:val="22"/>
                <w:szCs w:val="22"/>
              </w:rPr>
              <w:t>Τηλεομοιοτύπου</w:t>
            </w:r>
            <w:proofErr w:type="spellEnd"/>
            <w:r w:rsidRPr="006B5F50">
              <w:rPr>
                <w:rFonts w:cs="Arial"/>
                <w:sz w:val="22"/>
                <w:szCs w:val="22"/>
              </w:rPr>
              <w:t xml:space="preserve"> (</w:t>
            </w:r>
            <w:r w:rsidRPr="006B5F50">
              <w:rPr>
                <w:rFonts w:cs="Arial"/>
                <w:sz w:val="22"/>
                <w:szCs w:val="22"/>
                <w:lang w:val="en-US"/>
              </w:rPr>
              <w:t>Fax</w:t>
            </w:r>
            <w:r w:rsidRPr="006B5F50">
              <w:rPr>
                <w:rFonts w:cs="Arial"/>
                <w:sz w:val="22"/>
                <w:szCs w:val="22"/>
              </w:rPr>
              <w:t>):</w:t>
            </w:r>
          </w:p>
        </w:tc>
        <w:tc>
          <w:tcPr>
            <w:tcW w:w="3153" w:type="dxa"/>
            <w:gridSpan w:val="5"/>
            <w:vAlign w:val="bottom"/>
          </w:tcPr>
          <w:p w:rsidR="00472EC5" w:rsidRPr="006B5F50" w:rsidRDefault="00472EC5" w:rsidP="00896627">
            <w:pPr>
              <w:pStyle w:val="a3"/>
              <w:rPr>
                <w:rFonts w:cs="Arial"/>
                <w:sz w:val="22"/>
                <w:szCs w:val="22"/>
              </w:rPr>
            </w:pPr>
          </w:p>
        </w:tc>
        <w:tc>
          <w:tcPr>
            <w:tcW w:w="1440" w:type="dxa"/>
            <w:gridSpan w:val="2"/>
            <w:vAlign w:val="bottom"/>
          </w:tcPr>
          <w:p w:rsidR="00472EC5" w:rsidRPr="006B5F50" w:rsidRDefault="00472EC5" w:rsidP="00896627">
            <w:pPr>
              <w:pStyle w:val="a3"/>
              <w:rPr>
                <w:rFonts w:cs="Arial"/>
                <w:sz w:val="22"/>
                <w:szCs w:val="22"/>
              </w:rPr>
            </w:pPr>
            <w:r w:rsidRPr="006B5F50">
              <w:rPr>
                <w:rFonts w:cs="Arial"/>
                <w:sz w:val="22"/>
                <w:szCs w:val="22"/>
              </w:rPr>
              <w:t>Δ/νση Ηλεκτρ. Ταχυδρομείου</w:t>
            </w:r>
          </w:p>
          <w:p w:rsidR="00472EC5" w:rsidRPr="006B5F50" w:rsidRDefault="00472EC5" w:rsidP="00896627">
            <w:pPr>
              <w:pStyle w:val="a3"/>
              <w:rPr>
                <w:rFonts w:cs="Arial"/>
                <w:sz w:val="22"/>
                <w:szCs w:val="22"/>
              </w:rPr>
            </w:pPr>
            <w:r w:rsidRPr="006B5F50">
              <w:rPr>
                <w:rFonts w:cs="Arial"/>
                <w:sz w:val="22"/>
                <w:szCs w:val="22"/>
              </w:rPr>
              <w:t>(Ε</w:t>
            </w:r>
            <w:r w:rsidRPr="006B5F50">
              <w:rPr>
                <w:rFonts w:cs="Arial"/>
                <w:sz w:val="22"/>
                <w:szCs w:val="22"/>
                <w:lang w:val="en-US"/>
              </w:rPr>
              <w:t>mail</w:t>
            </w:r>
            <w:r w:rsidRPr="006B5F50">
              <w:rPr>
                <w:rFonts w:cs="Arial"/>
                <w:sz w:val="22"/>
                <w:szCs w:val="22"/>
              </w:rPr>
              <w:t>):</w:t>
            </w:r>
          </w:p>
        </w:tc>
        <w:tc>
          <w:tcPr>
            <w:tcW w:w="2760" w:type="dxa"/>
            <w:gridSpan w:val="5"/>
            <w:vAlign w:val="bottom"/>
          </w:tcPr>
          <w:p w:rsidR="00472EC5" w:rsidRPr="006B5F50" w:rsidRDefault="00472EC5" w:rsidP="00896627">
            <w:pPr>
              <w:pStyle w:val="a3"/>
              <w:rPr>
                <w:rFonts w:cs="Arial"/>
                <w:sz w:val="22"/>
                <w:szCs w:val="22"/>
              </w:rPr>
            </w:pPr>
          </w:p>
        </w:tc>
      </w:tr>
      <w:tr w:rsidR="00472EC5" w:rsidRPr="006B5F50" w:rsidTr="00472EC5">
        <w:tc>
          <w:tcPr>
            <w:tcW w:w="9800" w:type="dxa"/>
            <w:gridSpan w:val="16"/>
            <w:tcBorders>
              <w:top w:val="nil"/>
              <w:left w:val="nil"/>
              <w:bottom w:val="nil"/>
              <w:right w:val="nil"/>
            </w:tcBorders>
          </w:tcPr>
          <w:p w:rsidR="00472EC5" w:rsidRPr="006B5F50" w:rsidRDefault="00472EC5" w:rsidP="00896627">
            <w:pPr>
              <w:pStyle w:val="a3"/>
              <w:rPr>
                <w:rFonts w:cs="Arial"/>
                <w:sz w:val="22"/>
                <w:szCs w:val="22"/>
              </w:rPr>
            </w:pPr>
          </w:p>
          <w:p w:rsidR="00472EC5" w:rsidRPr="006B5F50" w:rsidRDefault="00472EC5" w:rsidP="00896627">
            <w:pPr>
              <w:pStyle w:val="a3"/>
              <w:rPr>
                <w:rFonts w:cs="Arial"/>
                <w:sz w:val="22"/>
                <w:szCs w:val="22"/>
              </w:rPr>
            </w:pPr>
            <w:r w:rsidRPr="006B5F50">
              <w:rPr>
                <w:rFonts w:cs="Arial"/>
                <w:sz w:val="22"/>
                <w:szCs w:val="22"/>
              </w:rPr>
              <w:t xml:space="preserve">Με ατομική μου ευθύνη και γνωρίζοντας τις κυρώσεις </w:t>
            </w:r>
            <w:r w:rsidRPr="006B5F50">
              <w:rPr>
                <w:rFonts w:cs="Arial"/>
                <w:sz w:val="22"/>
                <w:szCs w:val="22"/>
                <w:vertAlign w:val="superscript"/>
              </w:rPr>
              <w:t>(3)</w:t>
            </w:r>
            <w:r w:rsidRPr="006B5F50">
              <w:rPr>
                <w:rFonts w:cs="Arial"/>
                <w:sz w:val="22"/>
                <w:szCs w:val="22"/>
              </w:rPr>
              <w:t xml:space="preserve">, που προβλέπονται από τις διατάξεις της παρ. 6 του άρθρου 22 του Ν. 1599/1986, δηλώνω ότι: </w:t>
            </w:r>
          </w:p>
        </w:tc>
      </w:tr>
      <w:tr w:rsidR="00472EC5" w:rsidRPr="006B5F50" w:rsidTr="00472EC5">
        <w:tc>
          <w:tcPr>
            <w:tcW w:w="9800" w:type="dxa"/>
            <w:gridSpan w:val="16"/>
            <w:tcBorders>
              <w:top w:val="nil"/>
              <w:left w:val="nil"/>
              <w:bottom w:val="dashed" w:sz="4" w:space="0" w:color="auto"/>
              <w:right w:val="nil"/>
            </w:tcBorders>
          </w:tcPr>
          <w:p w:rsidR="00472EC5" w:rsidRPr="006B5F50" w:rsidRDefault="00472EC5" w:rsidP="00896627">
            <w:pPr>
              <w:pStyle w:val="a3"/>
              <w:rPr>
                <w:rFonts w:cs="Arial"/>
                <w:sz w:val="22"/>
                <w:szCs w:val="22"/>
              </w:rPr>
            </w:pPr>
            <w:r w:rsidRPr="006B5F50">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6B5F50" w:rsidRDefault="00472EC5" w:rsidP="00896627">
            <w:pPr>
              <w:pStyle w:val="a3"/>
              <w:rPr>
                <w:rFonts w:cs="Arial"/>
                <w:sz w:val="22"/>
                <w:szCs w:val="22"/>
              </w:rPr>
            </w:pPr>
            <w:r w:rsidRPr="006B5F50">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6B5F50" w:rsidRDefault="00472EC5" w:rsidP="00896627">
            <w:pPr>
              <w:pStyle w:val="a3"/>
              <w:rPr>
                <w:rFonts w:cs="Arial"/>
                <w:sz w:val="22"/>
                <w:szCs w:val="22"/>
              </w:rPr>
            </w:pPr>
            <w:r w:rsidRPr="006B5F50">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6B5F50" w:rsidRDefault="00472EC5" w:rsidP="00896627">
            <w:pPr>
              <w:pStyle w:val="a3"/>
              <w:rPr>
                <w:rFonts w:cs="Arial"/>
                <w:sz w:val="22"/>
                <w:szCs w:val="22"/>
              </w:rPr>
            </w:pPr>
            <w:r w:rsidRPr="006B5F50">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6B5F50" w:rsidRDefault="00472EC5" w:rsidP="00896627">
            <w:pPr>
              <w:pStyle w:val="a3"/>
              <w:rPr>
                <w:rFonts w:cs="Arial"/>
                <w:sz w:val="22"/>
                <w:szCs w:val="22"/>
              </w:rPr>
            </w:pPr>
            <w:r w:rsidRPr="006B5F50">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6B5F50">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6B5F50">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6B5F50">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6B5F50" w:rsidRDefault="00472EC5" w:rsidP="00896627">
            <w:pPr>
              <w:pStyle w:val="a3"/>
              <w:rPr>
                <w:rFonts w:cs="Arial"/>
                <w:sz w:val="22"/>
                <w:szCs w:val="22"/>
              </w:rPr>
            </w:pPr>
            <w:r w:rsidRPr="006B5F50">
              <w:rPr>
                <w:rFonts w:cs="Arial"/>
                <w:sz w:val="22"/>
                <w:szCs w:val="22"/>
              </w:rPr>
              <w:t xml:space="preserve"> τηρεί το σύνολο της ελληνικής Εργατικής κι Ασφαλιστικής Νομοθεσίας </w:t>
            </w:r>
          </w:p>
          <w:p w:rsidR="00472EC5" w:rsidRPr="006B5F50" w:rsidRDefault="00472EC5" w:rsidP="00896627">
            <w:pPr>
              <w:pStyle w:val="a3"/>
              <w:rPr>
                <w:rFonts w:cs="Arial"/>
                <w:sz w:val="22"/>
                <w:szCs w:val="22"/>
              </w:rPr>
            </w:pPr>
            <w:r w:rsidRPr="006B5F50">
              <w:rPr>
                <w:rFonts w:cs="Arial"/>
                <w:sz w:val="22"/>
                <w:szCs w:val="22"/>
              </w:rPr>
              <w:t>αποδέχονται ανεπιφύλακτα τους όρους της παρούσας πρόσκλησης,</w:t>
            </w:r>
          </w:p>
          <w:p w:rsidR="00472EC5" w:rsidRPr="006B5F50" w:rsidRDefault="00472EC5" w:rsidP="00896627">
            <w:pPr>
              <w:pStyle w:val="a3"/>
              <w:rPr>
                <w:rFonts w:cs="Arial"/>
                <w:sz w:val="22"/>
                <w:szCs w:val="22"/>
              </w:rPr>
            </w:pPr>
            <w:r w:rsidRPr="006B5F50">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6B5F50" w:rsidRDefault="00472EC5" w:rsidP="00896627">
            <w:pPr>
              <w:pStyle w:val="a3"/>
              <w:rPr>
                <w:rFonts w:cs="Arial"/>
                <w:sz w:val="22"/>
                <w:szCs w:val="22"/>
              </w:rPr>
            </w:pPr>
            <w:r w:rsidRPr="006B5F50">
              <w:rPr>
                <w:rFonts w:cs="Arial"/>
                <w:sz w:val="22"/>
                <w:szCs w:val="22"/>
              </w:rPr>
              <w:t xml:space="preserve">τα προσφερόμενα είδη/υπηρεσίες καλύπτουν τις τεχνικές προδιαγραφές τις παρούσας πρόσκλησης, </w:t>
            </w:r>
          </w:p>
          <w:p w:rsidR="00472EC5" w:rsidRPr="006B5F50" w:rsidRDefault="00472EC5" w:rsidP="00896627">
            <w:pPr>
              <w:pStyle w:val="a3"/>
              <w:rPr>
                <w:rFonts w:cs="Arial"/>
                <w:sz w:val="22"/>
                <w:szCs w:val="22"/>
              </w:rPr>
            </w:pPr>
            <w:r w:rsidRPr="006B5F50">
              <w:rPr>
                <w:rFonts w:cs="Arial"/>
                <w:sz w:val="22"/>
                <w:szCs w:val="22"/>
              </w:rPr>
              <w:t xml:space="preserve">τα στοιχεία που αναφέρονται στην προσφορά είναι αληθή και ακριβή, </w:t>
            </w:r>
          </w:p>
          <w:p w:rsidR="00472EC5" w:rsidRPr="006B5F50" w:rsidRDefault="00472EC5" w:rsidP="00896627">
            <w:pPr>
              <w:pStyle w:val="a3"/>
              <w:rPr>
                <w:rFonts w:cs="Arial"/>
                <w:sz w:val="22"/>
                <w:szCs w:val="22"/>
              </w:rPr>
            </w:pPr>
            <w:r w:rsidRPr="006B5F50">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6B5F50" w:rsidRDefault="00472EC5" w:rsidP="00896627">
            <w:pPr>
              <w:pStyle w:val="a3"/>
              <w:rPr>
                <w:rFonts w:cs="Arial"/>
                <w:sz w:val="22"/>
                <w:szCs w:val="22"/>
              </w:rPr>
            </w:pPr>
            <w:r w:rsidRPr="006B5F50">
              <w:rPr>
                <w:rFonts w:cs="Arial"/>
                <w:sz w:val="22"/>
                <w:szCs w:val="22"/>
              </w:rPr>
              <w:t xml:space="preserve">συμμετέχει με μόνο μία προσφορά στο πλαίσιο του παρόντος διαγωνισμού, </w:t>
            </w:r>
          </w:p>
          <w:p w:rsidR="00472EC5" w:rsidRPr="006B5F50" w:rsidRDefault="00472EC5" w:rsidP="00896627">
            <w:pPr>
              <w:pStyle w:val="a3"/>
              <w:rPr>
                <w:rFonts w:cs="Arial"/>
                <w:sz w:val="22"/>
                <w:szCs w:val="22"/>
              </w:rPr>
            </w:pPr>
            <w:r w:rsidRPr="006B5F50">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6B5F50" w:rsidRDefault="00472EC5" w:rsidP="00896627">
            <w:pPr>
              <w:pStyle w:val="a3"/>
              <w:rPr>
                <w:rFonts w:cs="Arial"/>
                <w:sz w:val="22"/>
                <w:szCs w:val="22"/>
              </w:rPr>
            </w:pPr>
            <w:r w:rsidRPr="006B5F50">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6B5F50" w:rsidRDefault="00472EC5" w:rsidP="00896627">
            <w:pPr>
              <w:pStyle w:val="a3"/>
              <w:rPr>
                <w:rFonts w:cs="Arial"/>
                <w:sz w:val="22"/>
                <w:szCs w:val="22"/>
              </w:rPr>
            </w:pPr>
            <w:r w:rsidRPr="006B5F50">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6B5F50" w:rsidRDefault="00472EC5" w:rsidP="00896627">
            <w:pPr>
              <w:pStyle w:val="a3"/>
              <w:rPr>
                <w:rFonts w:cs="Arial"/>
                <w:sz w:val="22"/>
                <w:szCs w:val="22"/>
              </w:rPr>
            </w:pPr>
            <w:r w:rsidRPr="006B5F50">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6B5F50" w:rsidRDefault="00472EC5" w:rsidP="00896627">
            <w:pPr>
              <w:pStyle w:val="a3"/>
              <w:rPr>
                <w:rFonts w:cs="Arial"/>
                <w:sz w:val="22"/>
                <w:szCs w:val="22"/>
              </w:rPr>
            </w:pPr>
          </w:p>
        </w:tc>
      </w:tr>
    </w:tbl>
    <w:p w:rsidR="00472EC5" w:rsidRPr="006B5F50" w:rsidRDefault="00472EC5" w:rsidP="00896627">
      <w:pPr>
        <w:pStyle w:val="a3"/>
        <w:rPr>
          <w:rFonts w:cs="Arial"/>
          <w:sz w:val="22"/>
          <w:szCs w:val="22"/>
        </w:rPr>
      </w:pPr>
    </w:p>
    <w:p w:rsidR="00472EC5" w:rsidRPr="006B5F50" w:rsidRDefault="00472EC5" w:rsidP="00896627">
      <w:pPr>
        <w:pStyle w:val="a3"/>
        <w:rPr>
          <w:rFonts w:cs="Arial"/>
          <w:sz w:val="22"/>
          <w:szCs w:val="22"/>
        </w:rPr>
      </w:pPr>
      <w:r w:rsidRPr="006B5F50">
        <w:rPr>
          <w:rFonts w:cs="Arial"/>
          <w:sz w:val="22"/>
          <w:szCs w:val="22"/>
        </w:rPr>
        <w:t>Ημερομηνία:      ……….20……</w:t>
      </w:r>
    </w:p>
    <w:p w:rsidR="00472EC5" w:rsidRPr="006B5F50" w:rsidRDefault="00472EC5" w:rsidP="00896627">
      <w:pPr>
        <w:pStyle w:val="a3"/>
        <w:rPr>
          <w:rFonts w:cs="Arial"/>
          <w:sz w:val="22"/>
          <w:szCs w:val="22"/>
        </w:rPr>
      </w:pPr>
      <w:r w:rsidRPr="006B5F50">
        <w:rPr>
          <w:rFonts w:cs="Arial"/>
          <w:sz w:val="22"/>
          <w:szCs w:val="22"/>
        </w:rPr>
        <w:t>Ο – Η Δηλ.</w:t>
      </w:r>
    </w:p>
    <w:p w:rsidR="00472EC5" w:rsidRPr="006B5F50" w:rsidRDefault="00472EC5" w:rsidP="00896627">
      <w:pPr>
        <w:pStyle w:val="a3"/>
        <w:rPr>
          <w:rFonts w:cs="Arial"/>
          <w:sz w:val="22"/>
          <w:szCs w:val="22"/>
        </w:rPr>
      </w:pPr>
      <w:r w:rsidRPr="006B5F50">
        <w:rPr>
          <w:rFonts w:cs="Arial"/>
          <w:sz w:val="22"/>
          <w:szCs w:val="22"/>
        </w:rPr>
        <w:t>(Υπογραφή)</w:t>
      </w:r>
    </w:p>
    <w:p w:rsidR="00472EC5" w:rsidRPr="006B5F50" w:rsidRDefault="00472EC5" w:rsidP="00896627">
      <w:pPr>
        <w:pStyle w:val="a3"/>
        <w:rPr>
          <w:rFonts w:cs="Arial"/>
          <w:sz w:val="22"/>
          <w:szCs w:val="22"/>
        </w:rPr>
      </w:pPr>
      <w:r w:rsidRPr="006B5F50">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6B5F50" w:rsidRDefault="00472EC5" w:rsidP="00896627">
      <w:pPr>
        <w:pStyle w:val="a3"/>
        <w:rPr>
          <w:rFonts w:cs="Arial"/>
          <w:sz w:val="22"/>
          <w:szCs w:val="22"/>
        </w:rPr>
      </w:pPr>
      <w:r w:rsidRPr="006B5F50">
        <w:rPr>
          <w:rFonts w:cs="Arial"/>
          <w:sz w:val="22"/>
          <w:szCs w:val="22"/>
        </w:rPr>
        <w:t xml:space="preserve">(2) Αναγράφεται ολογράφως. </w:t>
      </w:r>
    </w:p>
    <w:p w:rsidR="00472EC5" w:rsidRPr="006B5F50" w:rsidRDefault="00472EC5" w:rsidP="00896627">
      <w:pPr>
        <w:pStyle w:val="a3"/>
        <w:rPr>
          <w:rFonts w:cs="Arial"/>
          <w:sz w:val="22"/>
          <w:szCs w:val="22"/>
        </w:rPr>
      </w:pPr>
      <w:r w:rsidRPr="006B5F50">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046679" w:rsidRDefault="00472EC5" w:rsidP="005D3356">
      <w:pPr>
        <w:pStyle w:val="a3"/>
        <w:rPr>
          <w:rFonts w:cs="Arial"/>
          <w:sz w:val="22"/>
          <w:szCs w:val="22"/>
        </w:rPr>
      </w:pPr>
      <w:r w:rsidRPr="006B5F50">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sectPr w:rsidR="00472EC5" w:rsidRPr="00046679"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3E5" w:rsidRDefault="002553E5">
      <w:r>
        <w:separator/>
      </w:r>
    </w:p>
  </w:endnote>
  <w:endnote w:type="continuationSeparator" w:id="0">
    <w:p w:rsidR="002553E5" w:rsidRDefault="002553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A1"/>
    <w:family w:val="roman"/>
    <w:pitch w:val="variable"/>
    <w:sig w:usb0="E0000287" w:usb1="40000013" w:usb2="00000000" w:usb3="00000000" w:csb0="0000019F" w:csb1="00000000"/>
  </w:font>
  <w:font w:name="Trebuchet MS">
    <w:panose1 w:val="020B06030202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3E5" w:rsidRDefault="00625A08" w:rsidP="003531C7">
    <w:pPr>
      <w:pStyle w:val="a5"/>
      <w:framePr w:wrap="around" w:vAnchor="text" w:hAnchor="margin" w:xAlign="right" w:y="1"/>
      <w:rPr>
        <w:rStyle w:val="a7"/>
      </w:rPr>
    </w:pPr>
    <w:r>
      <w:rPr>
        <w:rStyle w:val="a7"/>
      </w:rPr>
      <w:fldChar w:fldCharType="begin"/>
    </w:r>
    <w:r w:rsidR="002553E5">
      <w:rPr>
        <w:rStyle w:val="a7"/>
      </w:rPr>
      <w:instrText xml:space="preserve">PAGE  </w:instrText>
    </w:r>
    <w:r>
      <w:rPr>
        <w:rStyle w:val="a7"/>
      </w:rPr>
      <w:fldChar w:fldCharType="end"/>
    </w:r>
  </w:p>
  <w:p w:rsidR="002553E5" w:rsidRDefault="002553E5"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3E5" w:rsidRDefault="00625A08" w:rsidP="003531C7">
    <w:pPr>
      <w:pStyle w:val="a5"/>
      <w:framePr w:wrap="around" w:vAnchor="text" w:hAnchor="margin" w:xAlign="right" w:y="1"/>
      <w:rPr>
        <w:rStyle w:val="a7"/>
      </w:rPr>
    </w:pPr>
    <w:r>
      <w:rPr>
        <w:rStyle w:val="a7"/>
      </w:rPr>
      <w:fldChar w:fldCharType="begin"/>
    </w:r>
    <w:r w:rsidR="002553E5">
      <w:rPr>
        <w:rStyle w:val="a7"/>
      </w:rPr>
      <w:instrText xml:space="preserve">PAGE  </w:instrText>
    </w:r>
    <w:r>
      <w:rPr>
        <w:rStyle w:val="a7"/>
      </w:rPr>
      <w:fldChar w:fldCharType="separate"/>
    </w:r>
    <w:r w:rsidR="00A3355A">
      <w:rPr>
        <w:rStyle w:val="a7"/>
        <w:noProof/>
      </w:rPr>
      <w:t>9</w:t>
    </w:r>
    <w:r>
      <w:rPr>
        <w:rStyle w:val="a7"/>
      </w:rPr>
      <w:fldChar w:fldCharType="end"/>
    </w:r>
  </w:p>
  <w:p w:rsidR="002553E5" w:rsidRDefault="002553E5"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3E5" w:rsidRDefault="002553E5">
      <w:r>
        <w:separator/>
      </w:r>
    </w:p>
  </w:footnote>
  <w:footnote w:type="continuationSeparator" w:id="0">
    <w:p w:rsidR="002553E5" w:rsidRDefault="002553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3E5" w:rsidRDefault="002553E5">
    <w:pPr>
      <w:pStyle w:val="a3"/>
    </w:pPr>
    <w:r>
      <w:t xml:space="preserve">                                                                      </w:t>
    </w:r>
  </w:p>
  <w:p w:rsidR="002553E5" w:rsidRDefault="002553E5">
    <w:pPr>
      <w:pStyle w:val="a3"/>
    </w:pPr>
  </w:p>
  <w:p w:rsidR="002553E5" w:rsidRDefault="002553E5">
    <w:pPr>
      <w:pStyle w:val="a3"/>
    </w:pPr>
    <w:r>
      <w:t xml:space="preserve">                                                                                 </w:t>
    </w:r>
  </w:p>
  <w:p w:rsidR="002553E5" w:rsidRDefault="002553E5">
    <w:pPr>
      <w:pStyle w:val="a3"/>
    </w:pPr>
  </w:p>
  <w:p w:rsidR="002553E5" w:rsidRPr="009E312F" w:rsidRDefault="002553E5"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4082"/>
    <w:multiLevelType w:val="hybridMultilevel"/>
    <w:tmpl w:val="0F5696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5DF715F"/>
    <w:multiLevelType w:val="singleLevel"/>
    <w:tmpl w:val="82C65BF6"/>
    <w:lvl w:ilvl="0">
      <w:start w:val="1"/>
      <w:numFmt w:val="bullet"/>
      <w:lvlText w:val=""/>
      <w:lvlJc w:val="left"/>
      <w:pPr>
        <w:ind w:left="1080" w:hanging="360"/>
      </w:pPr>
      <w:rPr>
        <w:rFonts w:ascii="Wingdings" w:hAnsi="Wingdings" w:hint="default"/>
        <w:sz w:val="22"/>
        <w:szCs w:val="36"/>
      </w:rPr>
    </w:lvl>
  </w:abstractNum>
  <w:abstractNum w:abstractNumId="2">
    <w:nsid w:val="0B2660CB"/>
    <w:multiLevelType w:val="hybridMultilevel"/>
    <w:tmpl w:val="00A8A87C"/>
    <w:lvl w:ilvl="0" w:tplc="7B5E2B36">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217290D"/>
    <w:multiLevelType w:val="hybridMultilevel"/>
    <w:tmpl w:val="493A96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441247D"/>
    <w:multiLevelType w:val="hybridMultilevel"/>
    <w:tmpl w:val="042682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53B1F4E"/>
    <w:multiLevelType w:val="hybridMultilevel"/>
    <w:tmpl w:val="B852A180"/>
    <w:lvl w:ilvl="0" w:tplc="04080001">
      <w:start w:val="1"/>
      <w:numFmt w:val="bullet"/>
      <w:lvlText w:val=""/>
      <w:lvlJc w:val="left"/>
      <w:pPr>
        <w:ind w:left="1459" w:hanging="360"/>
      </w:pPr>
      <w:rPr>
        <w:rFonts w:ascii="Symbol" w:hAnsi="Symbol" w:cs="Symbol" w:hint="default"/>
      </w:rPr>
    </w:lvl>
    <w:lvl w:ilvl="1" w:tplc="04080003">
      <w:start w:val="1"/>
      <w:numFmt w:val="bullet"/>
      <w:lvlText w:val="o"/>
      <w:lvlJc w:val="left"/>
      <w:pPr>
        <w:ind w:left="2179" w:hanging="360"/>
      </w:pPr>
      <w:rPr>
        <w:rFonts w:ascii="Courier New" w:hAnsi="Courier New" w:cs="Courier New" w:hint="default"/>
      </w:rPr>
    </w:lvl>
    <w:lvl w:ilvl="2" w:tplc="04080005">
      <w:start w:val="1"/>
      <w:numFmt w:val="bullet"/>
      <w:lvlText w:val=""/>
      <w:lvlJc w:val="left"/>
      <w:pPr>
        <w:ind w:left="2899" w:hanging="360"/>
      </w:pPr>
      <w:rPr>
        <w:rFonts w:ascii="Wingdings" w:hAnsi="Wingdings" w:cs="Wingdings" w:hint="default"/>
      </w:rPr>
    </w:lvl>
    <w:lvl w:ilvl="3" w:tplc="04080001">
      <w:start w:val="1"/>
      <w:numFmt w:val="bullet"/>
      <w:lvlText w:val=""/>
      <w:lvlJc w:val="left"/>
      <w:pPr>
        <w:ind w:left="3619" w:hanging="360"/>
      </w:pPr>
      <w:rPr>
        <w:rFonts w:ascii="Symbol" w:hAnsi="Symbol" w:cs="Symbol" w:hint="default"/>
      </w:rPr>
    </w:lvl>
    <w:lvl w:ilvl="4" w:tplc="04080003">
      <w:start w:val="1"/>
      <w:numFmt w:val="bullet"/>
      <w:lvlText w:val="o"/>
      <w:lvlJc w:val="left"/>
      <w:pPr>
        <w:ind w:left="4339" w:hanging="360"/>
      </w:pPr>
      <w:rPr>
        <w:rFonts w:ascii="Courier New" w:hAnsi="Courier New" w:cs="Courier New" w:hint="default"/>
      </w:rPr>
    </w:lvl>
    <w:lvl w:ilvl="5" w:tplc="04080005">
      <w:start w:val="1"/>
      <w:numFmt w:val="bullet"/>
      <w:lvlText w:val=""/>
      <w:lvlJc w:val="left"/>
      <w:pPr>
        <w:ind w:left="5059" w:hanging="360"/>
      </w:pPr>
      <w:rPr>
        <w:rFonts w:ascii="Wingdings" w:hAnsi="Wingdings" w:cs="Wingdings" w:hint="default"/>
      </w:rPr>
    </w:lvl>
    <w:lvl w:ilvl="6" w:tplc="04080001">
      <w:start w:val="1"/>
      <w:numFmt w:val="bullet"/>
      <w:lvlText w:val=""/>
      <w:lvlJc w:val="left"/>
      <w:pPr>
        <w:ind w:left="5779" w:hanging="360"/>
      </w:pPr>
      <w:rPr>
        <w:rFonts w:ascii="Symbol" w:hAnsi="Symbol" w:cs="Symbol" w:hint="default"/>
      </w:rPr>
    </w:lvl>
    <w:lvl w:ilvl="7" w:tplc="04080003">
      <w:start w:val="1"/>
      <w:numFmt w:val="bullet"/>
      <w:lvlText w:val="o"/>
      <w:lvlJc w:val="left"/>
      <w:pPr>
        <w:ind w:left="6499" w:hanging="360"/>
      </w:pPr>
      <w:rPr>
        <w:rFonts w:ascii="Courier New" w:hAnsi="Courier New" w:cs="Courier New" w:hint="default"/>
      </w:rPr>
    </w:lvl>
    <w:lvl w:ilvl="8" w:tplc="04080005">
      <w:start w:val="1"/>
      <w:numFmt w:val="bullet"/>
      <w:lvlText w:val=""/>
      <w:lvlJc w:val="left"/>
      <w:pPr>
        <w:ind w:left="7219" w:hanging="360"/>
      </w:pPr>
      <w:rPr>
        <w:rFonts w:ascii="Wingdings" w:hAnsi="Wingdings" w:cs="Wingdings" w:hint="default"/>
      </w:rPr>
    </w:lvl>
  </w:abstractNum>
  <w:abstractNum w:abstractNumId="6">
    <w:nsid w:val="175A1CBA"/>
    <w:multiLevelType w:val="hybridMultilevel"/>
    <w:tmpl w:val="9864C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9917ECC"/>
    <w:multiLevelType w:val="hybridMultilevel"/>
    <w:tmpl w:val="07FE15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nsid w:val="1B1B04AA"/>
    <w:multiLevelType w:val="hybridMultilevel"/>
    <w:tmpl w:val="3B0224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B6062DD"/>
    <w:multiLevelType w:val="hybridMultilevel"/>
    <w:tmpl w:val="050E5D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B8901ED"/>
    <w:multiLevelType w:val="hybridMultilevel"/>
    <w:tmpl w:val="0C383A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BCC0D8C"/>
    <w:multiLevelType w:val="hybridMultilevel"/>
    <w:tmpl w:val="FE78D77E"/>
    <w:lvl w:ilvl="0" w:tplc="0C09000B">
      <w:start w:val="1"/>
      <w:numFmt w:val="bullet"/>
      <w:lvlText w:val=""/>
      <w:lvlJc w:val="left"/>
      <w:pPr>
        <w:tabs>
          <w:tab w:val="num" w:pos="900"/>
        </w:tabs>
        <w:ind w:left="900" w:hanging="360"/>
      </w:pPr>
      <w:rPr>
        <w:rFonts w:ascii="Wingdings" w:hAnsi="Wingdings" w:hint="default"/>
        <w:sz w:val="22"/>
      </w:rPr>
    </w:lvl>
    <w:lvl w:ilvl="1" w:tplc="04080003">
      <w:start w:val="1"/>
      <w:numFmt w:val="decimal"/>
      <w:lvlText w:val="%2."/>
      <w:lvlJc w:val="left"/>
      <w:pPr>
        <w:tabs>
          <w:tab w:val="num" w:pos="1696"/>
        </w:tabs>
        <w:ind w:left="1696" w:hanging="360"/>
      </w:pPr>
    </w:lvl>
    <w:lvl w:ilvl="2" w:tplc="04080005">
      <w:start w:val="1"/>
      <w:numFmt w:val="decimal"/>
      <w:lvlText w:val="%3."/>
      <w:lvlJc w:val="left"/>
      <w:pPr>
        <w:tabs>
          <w:tab w:val="num" w:pos="2416"/>
        </w:tabs>
        <w:ind w:left="2416" w:hanging="360"/>
      </w:pPr>
    </w:lvl>
    <w:lvl w:ilvl="3" w:tplc="04080001">
      <w:start w:val="1"/>
      <w:numFmt w:val="decimal"/>
      <w:lvlText w:val="%4."/>
      <w:lvlJc w:val="left"/>
      <w:pPr>
        <w:tabs>
          <w:tab w:val="num" w:pos="3136"/>
        </w:tabs>
        <w:ind w:left="3136" w:hanging="360"/>
      </w:pPr>
    </w:lvl>
    <w:lvl w:ilvl="4" w:tplc="04080003">
      <w:start w:val="1"/>
      <w:numFmt w:val="decimal"/>
      <w:lvlText w:val="%5."/>
      <w:lvlJc w:val="left"/>
      <w:pPr>
        <w:tabs>
          <w:tab w:val="num" w:pos="3856"/>
        </w:tabs>
        <w:ind w:left="3856" w:hanging="360"/>
      </w:pPr>
    </w:lvl>
    <w:lvl w:ilvl="5" w:tplc="04080005">
      <w:start w:val="1"/>
      <w:numFmt w:val="decimal"/>
      <w:lvlText w:val="%6."/>
      <w:lvlJc w:val="left"/>
      <w:pPr>
        <w:tabs>
          <w:tab w:val="num" w:pos="4576"/>
        </w:tabs>
        <w:ind w:left="4576" w:hanging="360"/>
      </w:pPr>
    </w:lvl>
    <w:lvl w:ilvl="6" w:tplc="04080001">
      <w:start w:val="1"/>
      <w:numFmt w:val="decimal"/>
      <w:lvlText w:val="%7."/>
      <w:lvlJc w:val="left"/>
      <w:pPr>
        <w:tabs>
          <w:tab w:val="num" w:pos="5296"/>
        </w:tabs>
        <w:ind w:left="5296" w:hanging="360"/>
      </w:pPr>
    </w:lvl>
    <w:lvl w:ilvl="7" w:tplc="04080003">
      <w:start w:val="1"/>
      <w:numFmt w:val="decimal"/>
      <w:lvlText w:val="%8."/>
      <w:lvlJc w:val="left"/>
      <w:pPr>
        <w:tabs>
          <w:tab w:val="num" w:pos="6016"/>
        </w:tabs>
        <w:ind w:left="6016" w:hanging="360"/>
      </w:pPr>
    </w:lvl>
    <w:lvl w:ilvl="8" w:tplc="04080005">
      <w:start w:val="1"/>
      <w:numFmt w:val="decimal"/>
      <w:lvlText w:val="%9."/>
      <w:lvlJc w:val="left"/>
      <w:pPr>
        <w:tabs>
          <w:tab w:val="num" w:pos="6736"/>
        </w:tabs>
        <w:ind w:left="6736" w:hanging="360"/>
      </w:pPr>
    </w:lvl>
  </w:abstractNum>
  <w:abstractNum w:abstractNumId="12">
    <w:nsid w:val="1FFC4AB6"/>
    <w:multiLevelType w:val="hybridMultilevel"/>
    <w:tmpl w:val="D18EE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1684594"/>
    <w:multiLevelType w:val="singleLevel"/>
    <w:tmpl w:val="0408000B"/>
    <w:lvl w:ilvl="0">
      <w:start w:val="1"/>
      <w:numFmt w:val="bullet"/>
      <w:lvlText w:val=""/>
      <w:lvlJc w:val="left"/>
      <w:pPr>
        <w:ind w:left="720" w:hanging="360"/>
      </w:pPr>
      <w:rPr>
        <w:rFonts w:ascii="Wingdings" w:hAnsi="Wingdings" w:hint="default"/>
      </w:rPr>
    </w:lvl>
  </w:abstractNum>
  <w:abstractNum w:abstractNumId="14">
    <w:nsid w:val="21C663FA"/>
    <w:multiLevelType w:val="hybridMultilevel"/>
    <w:tmpl w:val="62E69704"/>
    <w:lvl w:ilvl="0" w:tplc="04080001">
      <w:start w:val="1"/>
      <w:numFmt w:val="bullet"/>
      <w:lvlText w:val=""/>
      <w:lvlJc w:val="left"/>
      <w:pPr>
        <w:ind w:left="780" w:hanging="360"/>
      </w:pPr>
      <w:rPr>
        <w:rFonts w:ascii="Symbol" w:hAnsi="Symbol" w:cs="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15">
    <w:nsid w:val="2C30723F"/>
    <w:multiLevelType w:val="hybridMultilevel"/>
    <w:tmpl w:val="9B72E69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6">
    <w:nsid w:val="327A40CD"/>
    <w:multiLevelType w:val="hybridMultilevel"/>
    <w:tmpl w:val="787A7C3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83C12EF"/>
    <w:multiLevelType w:val="hybridMultilevel"/>
    <w:tmpl w:val="10C22B64"/>
    <w:lvl w:ilvl="0" w:tplc="A2260030">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86009F9"/>
    <w:multiLevelType w:val="hybridMultilevel"/>
    <w:tmpl w:val="6C4C14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A894D81"/>
    <w:multiLevelType w:val="hybridMultilevel"/>
    <w:tmpl w:val="644E90F8"/>
    <w:lvl w:ilvl="0" w:tplc="170C9AD4">
      <w:start w:val="1"/>
      <w:numFmt w:val="low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3E30F83"/>
    <w:multiLevelType w:val="multilevel"/>
    <w:tmpl w:val="51A6B6DE"/>
    <w:lvl w:ilvl="0">
      <w:start w:val="1"/>
      <w:numFmt w:val="bullet"/>
      <w:lvlText w:val=""/>
      <w:lvlJc w:val="left"/>
      <w:pPr>
        <w:tabs>
          <w:tab w:val="num" w:pos="-493"/>
        </w:tabs>
        <w:ind w:left="-513" w:hanging="340"/>
      </w:pPr>
      <w:rPr>
        <w:rFonts w:ascii="Wingdings" w:hAnsi="Wingdings" w:hint="default"/>
        <w:color w:val="000000"/>
        <w:sz w:val="16"/>
      </w:rPr>
    </w:lvl>
    <w:lvl w:ilvl="1">
      <w:start w:val="1"/>
      <w:numFmt w:val="bullet"/>
      <w:lvlText w:val="o"/>
      <w:lvlJc w:val="left"/>
      <w:pPr>
        <w:tabs>
          <w:tab w:val="num" w:pos="20"/>
        </w:tabs>
        <w:ind w:left="20" w:hanging="360"/>
      </w:pPr>
      <w:rPr>
        <w:rFonts w:ascii="Courier New" w:hAnsi="Courier New" w:cs="Courier New" w:hint="default"/>
        <w:color w:val="000000"/>
        <w:sz w:val="18"/>
      </w:rPr>
    </w:lvl>
    <w:lvl w:ilvl="2">
      <w:start w:val="1"/>
      <w:numFmt w:val="decimal"/>
      <w:lvlText w:val="%3."/>
      <w:lvlJc w:val="left"/>
      <w:pPr>
        <w:tabs>
          <w:tab w:val="num" w:pos="740"/>
        </w:tabs>
        <w:ind w:left="740" w:hanging="360"/>
      </w:pPr>
    </w:lvl>
    <w:lvl w:ilvl="3">
      <w:start w:val="1"/>
      <w:numFmt w:val="decimal"/>
      <w:lvlText w:val="%4."/>
      <w:lvlJc w:val="left"/>
      <w:pPr>
        <w:tabs>
          <w:tab w:val="num" w:pos="1460"/>
        </w:tabs>
        <w:ind w:left="146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900"/>
        </w:tabs>
        <w:ind w:left="2900" w:hanging="360"/>
      </w:pPr>
    </w:lvl>
    <w:lvl w:ilvl="6">
      <w:start w:val="1"/>
      <w:numFmt w:val="decimal"/>
      <w:lvlText w:val="%7."/>
      <w:lvlJc w:val="left"/>
      <w:pPr>
        <w:tabs>
          <w:tab w:val="num" w:pos="3620"/>
        </w:tabs>
        <w:ind w:left="3620" w:hanging="360"/>
      </w:pPr>
    </w:lvl>
    <w:lvl w:ilvl="7">
      <w:start w:val="1"/>
      <w:numFmt w:val="decimal"/>
      <w:lvlText w:val="%8."/>
      <w:lvlJc w:val="left"/>
      <w:pPr>
        <w:tabs>
          <w:tab w:val="num" w:pos="4340"/>
        </w:tabs>
        <w:ind w:left="4340" w:hanging="360"/>
      </w:pPr>
    </w:lvl>
    <w:lvl w:ilvl="8">
      <w:start w:val="1"/>
      <w:numFmt w:val="decimal"/>
      <w:lvlText w:val="%9."/>
      <w:lvlJc w:val="left"/>
      <w:pPr>
        <w:tabs>
          <w:tab w:val="num" w:pos="5060"/>
        </w:tabs>
        <w:ind w:left="5060" w:hanging="360"/>
      </w:pPr>
    </w:lvl>
  </w:abstractNum>
  <w:abstractNum w:abstractNumId="21">
    <w:nsid w:val="47BD5EC1"/>
    <w:multiLevelType w:val="singleLevel"/>
    <w:tmpl w:val="0408000B"/>
    <w:lvl w:ilvl="0">
      <w:start w:val="1"/>
      <w:numFmt w:val="bullet"/>
      <w:lvlText w:val=""/>
      <w:lvlJc w:val="left"/>
      <w:pPr>
        <w:ind w:left="720" w:hanging="360"/>
      </w:pPr>
      <w:rPr>
        <w:rFonts w:ascii="Wingdings" w:hAnsi="Wingdings" w:hint="default"/>
        <w:sz w:val="16"/>
      </w:rPr>
    </w:lvl>
  </w:abstractNum>
  <w:abstractNum w:abstractNumId="22">
    <w:nsid w:val="481C1B54"/>
    <w:multiLevelType w:val="hybridMultilevel"/>
    <w:tmpl w:val="2BCECC60"/>
    <w:lvl w:ilvl="0" w:tplc="04080003">
      <w:start w:val="1"/>
      <w:numFmt w:val="bullet"/>
      <w:lvlText w:val="o"/>
      <w:lvlJc w:val="left"/>
      <w:pPr>
        <w:ind w:left="1070" w:hanging="360"/>
      </w:pPr>
      <w:rPr>
        <w:rFonts w:ascii="Courier New" w:hAnsi="Courier New" w:cs="Courier New" w:hint="default"/>
      </w:rPr>
    </w:lvl>
    <w:lvl w:ilvl="1" w:tplc="04080003" w:tentative="1">
      <w:start w:val="1"/>
      <w:numFmt w:val="bullet"/>
      <w:lvlText w:val="o"/>
      <w:lvlJc w:val="left"/>
      <w:pPr>
        <w:ind w:left="3349" w:hanging="360"/>
      </w:pPr>
      <w:rPr>
        <w:rFonts w:ascii="Courier New" w:hAnsi="Courier New" w:cs="Courier New" w:hint="default"/>
      </w:rPr>
    </w:lvl>
    <w:lvl w:ilvl="2" w:tplc="04080005" w:tentative="1">
      <w:start w:val="1"/>
      <w:numFmt w:val="bullet"/>
      <w:lvlText w:val=""/>
      <w:lvlJc w:val="left"/>
      <w:pPr>
        <w:ind w:left="4069" w:hanging="360"/>
      </w:pPr>
      <w:rPr>
        <w:rFonts w:ascii="Wingdings" w:hAnsi="Wingdings" w:hint="default"/>
      </w:rPr>
    </w:lvl>
    <w:lvl w:ilvl="3" w:tplc="04080001" w:tentative="1">
      <w:start w:val="1"/>
      <w:numFmt w:val="bullet"/>
      <w:lvlText w:val=""/>
      <w:lvlJc w:val="left"/>
      <w:pPr>
        <w:ind w:left="4789" w:hanging="360"/>
      </w:pPr>
      <w:rPr>
        <w:rFonts w:ascii="Symbol" w:hAnsi="Symbol" w:hint="default"/>
      </w:rPr>
    </w:lvl>
    <w:lvl w:ilvl="4" w:tplc="04080003" w:tentative="1">
      <w:start w:val="1"/>
      <w:numFmt w:val="bullet"/>
      <w:lvlText w:val="o"/>
      <w:lvlJc w:val="left"/>
      <w:pPr>
        <w:ind w:left="5509" w:hanging="360"/>
      </w:pPr>
      <w:rPr>
        <w:rFonts w:ascii="Courier New" w:hAnsi="Courier New" w:cs="Courier New" w:hint="default"/>
      </w:rPr>
    </w:lvl>
    <w:lvl w:ilvl="5" w:tplc="04080005" w:tentative="1">
      <w:start w:val="1"/>
      <w:numFmt w:val="bullet"/>
      <w:lvlText w:val=""/>
      <w:lvlJc w:val="left"/>
      <w:pPr>
        <w:ind w:left="6229" w:hanging="360"/>
      </w:pPr>
      <w:rPr>
        <w:rFonts w:ascii="Wingdings" w:hAnsi="Wingdings" w:hint="default"/>
      </w:rPr>
    </w:lvl>
    <w:lvl w:ilvl="6" w:tplc="04080001" w:tentative="1">
      <w:start w:val="1"/>
      <w:numFmt w:val="bullet"/>
      <w:lvlText w:val=""/>
      <w:lvlJc w:val="left"/>
      <w:pPr>
        <w:ind w:left="6949" w:hanging="360"/>
      </w:pPr>
      <w:rPr>
        <w:rFonts w:ascii="Symbol" w:hAnsi="Symbol" w:hint="default"/>
      </w:rPr>
    </w:lvl>
    <w:lvl w:ilvl="7" w:tplc="04080003" w:tentative="1">
      <w:start w:val="1"/>
      <w:numFmt w:val="bullet"/>
      <w:lvlText w:val="o"/>
      <w:lvlJc w:val="left"/>
      <w:pPr>
        <w:ind w:left="7669" w:hanging="360"/>
      </w:pPr>
      <w:rPr>
        <w:rFonts w:ascii="Courier New" w:hAnsi="Courier New" w:cs="Courier New" w:hint="default"/>
      </w:rPr>
    </w:lvl>
    <w:lvl w:ilvl="8" w:tplc="04080005" w:tentative="1">
      <w:start w:val="1"/>
      <w:numFmt w:val="bullet"/>
      <w:lvlText w:val=""/>
      <w:lvlJc w:val="left"/>
      <w:pPr>
        <w:ind w:left="8389" w:hanging="360"/>
      </w:pPr>
      <w:rPr>
        <w:rFonts w:ascii="Wingdings" w:hAnsi="Wingdings" w:hint="default"/>
      </w:rPr>
    </w:lvl>
  </w:abstractNum>
  <w:abstractNum w:abstractNumId="23">
    <w:nsid w:val="5A6D57DE"/>
    <w:multiLevelType w:val="hybridMultilevel"/>
    <w:tmpl w:val="C3761F68"/>
    <w:lvl w:ilvl="0" w:tplc="0C090007">
      <w:start w:val="1"/>
      <w:numFmt w:val="bullet"/>
      <w:lvlText w:val=""/>
      <w:lvlJc w:val="left"/>
      <w:pPr>
        <w:ind w:left="720" w:hanging="360"/>
      </w:pPr>
      <w:rPr>
        <w:rFonts w:ascii="Wingdings" w:hAnsi="Wingdings" w:hint="default"/>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BF629FD"/>
    <w:multiLevelType w:val="hybridMultilevel"/>
    <w:tmpl w:val="1F58BAEA"/>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5">
    <w:nsid w:val="5CED30FF"/>
    <w:multiLevelType w:val="singleLevel"/>
    <w:tmpl w:val="E440FC1A"/>
    <w:lvl w:ilvl="0">
      <w:start w:val="1"/>
      <w:numFmt w:val="decimal"/>
      <w:lvlText w:val="%1."/>
      <w:legacy w:legacy="1" w:legacySpace="0" w:legacyIndent="422"/>
      <w:lvlJc w:val="left"/>
      <w:rPr>
        <w:rFonts w:ascii="Arial" w:hAnsi="Arial" w:cs="Arial" w:hint="default"/>
        <w:sz w:val="22"/>
        <w:szCs w:val="22"/>
      </w:rPr>
    </w:lvl>
  </w:abstractNum>
  <w:abstractNum w:abstractNumId="26">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7">
    <w:nsid w:val="665D46BC"/>
    <w:multiLevelType w:val="hybridMultilevel"/>
    <w:tmpl w:val="AA9211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FD16BBC"/>
    <w:multiLevelType w:val="hybridMultilevel"/>
    <w:tmpl w:val="9A5403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15A69E2"/>
    <w:multiLevelType w:val="hybridMultilevel"/>
    <w:tmpl w:val="52921F0C"/>
    <w:lvl w:ilvl="0" w:tplc="8EA61A12">
      <w:start w:val="1"/>
      <w:numFmt w:val="decimal"/>
      <w:lvlText w:val="%1."/>
      <w:lvlJc w:val="left"/>
      <w:pPr>
        <w:ind w:left="360" w:hanging="360"/>
      </w:pPr>
      <w:rPr>
        <w:rFonts w:hint="default"/>
        <w:b/>
        <w:bCs/>
      </w:rPr>
    </w:lvl>
    <w:lvl w:ilvl="1" w:tplc="04080019">
      <w:start w:val="1"/>
      <w:numFmt w:val="lowerLetter"/>
      <w:lvlText w:val="%2."/>
      <w:lvlJc w:val="left"/>
      <w:pPr>
        <w:ind w:left="2098" w:hanging="360"/>
      </w:pPr>
    </w:lvl>
    <w:lvl w:ilvl="2" w:tplc="0408001B">
      <w:start w:val="1"/>
      <w:numFmt w:val="lowerRoman"/>
      <w:lvlText w:val="%3."/>
      <w:lvlJc w:val="right"/>
      <w:pPr>
        <w:ind w:left="2818" w:hanging="180"/>
      </w:pPr>
    </w:lvl>
    <w:lvl w:ilvl="3" w:tplc="0408000F">
      <w:start w:val="1"/>
      <w:numFmt w:val="decimal"/>
      <w:lvlText w:val="%4."/>
      <w:lvlJc w:val="left"/>
      <w:pPr>
        <w:ind w:left="3538" w:hanging="360"/>
      </w:pPr>
    </w:lvl>
    <w:lvl w:ilvl="4" w:tplc="04080019">
      <w:start w:val="1"/>
      <w:numFmt w:val="lowerLetter"/>
      <w:lvlText w:val="%5."/>
      <w:lvlJc w:val="left"/>
      <w:pPr>
        <w:ind w:left="4258" w:hanging="360"/>
      </w:pPr>
    </w:lvl>
    <w:lvl w:ilvl="5" w:tplc="0408001B">
      <w:start w:val="1"/>
      <w:numFmt w:val="lowerRoman"/>
      <w:lvlText w:val="%6."/>
      <w:lvlJc w:val="right"/>
      <w:pPr>
        <w:ind w:left="4978" w:hanging="180"/>
      </w:pPr>
    </w:lvl>
    <w:lvl w:ilvl="6" w:tplc="0408000F">
      <w:start w:val="1"/>
      <w:numFmt w:val="decimal"/>
      <w:lvlText w:val="%7."/>
      <w:lvlJc w:val="left"/>
      <w:pPr>
        <w:ind w:left="5698" w:hanging="360"/>
      </w:pPr>
    </w:lvl>
    <w:lvl w:ilvl="7" w:tplc="04080019">
      <w:start w:val="1"/>
      <w:numFmt w:val="lowerLetter"/>
      <w:lvlText w:val="%8."/>
      <w:lvlJc w:val="left"/>
      <w:pPr>
        <w:ind w:left="6418" w:hanging="360"/>
      </w:pPr>
    </w:lvl>
    <w:lvl w:ilvl="8" w:tplc="0408001B">
      <w:start w:val="1"/>
      <w:numFmt w:val="lowerRoman"/>
      <w:lvlText w:val="%9."/>
      <w:lvlJc w:val="right"/>
      <w:pPr>
        <w:ind w:left="7138" w:hanging="180"/>
      </w:pPr>
    </w:lvl>
  </w:abstractNum>
  <w:abstractNum w:abstractNumId="30">
    <w:nsid w:val="71657D26"/>
    <w:multiLevelType w:val="hybridMultilevel"/>
    <w:tmpl w:val="BDDE7B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3D57928"/>
    <w:multiLevelType w:val="hybridMultilevel"/>
    <w:tmpl w:val="3A620B60"/>
    <w:lvl w:ilvl="0" w:tplc="8D34A71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7CCA3060"/>
    <w:multiLevelType w:val="hybridMultilevel"/>
    <w:tmpl w:val="30EE9A6A"/>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abstractNum w:abstractNumId="33">
    <w:nsid w:val="7D77119F"/>
    <w:multiLevelType w:val="hybridMultilevel"/>
    <w:tmpl w:val="718EC6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C062B0"/>
    <w:multiLevelType w:val="hybridMultilevel"/>
    <w:tmpl w:val="75CCB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5"/>
  </w:num>
  <w:num w:numId="4">
    <w:abstractNumId w:val="32"/>
  </w:num>
  <w:num w:numId="5">
    <w:abstractNumId w:val="15"/>
  </w:num>
  <w:num w:numId="6">
    <w:abstractNumId w:val="14"/>
  </w:num>
  <w:num w:numId="7">
    <w:abstractNumId w:val="25"/>
  </w:num>
  <w:num w:numId="8">
    <w:abstractNumId w:val="19"/>
  </w:num>
  <w:num w:numId="9">
    <w:abstractNumId w:val="7"/>
  </w:num>
  <w:num w:numId="10">
    <w:abstractNumId w:val="28"/>
  </w:num>
  <w:num w:numId="11">
    <w:abstractNumId w:val="21"/>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3"/>
  </w:num>
  <w:num w:numId="15">
    <w:abstractNumId w:val="33"/>
  </w:num>
  <w:num w:numId="16">
    <w:abstractNumId w:val="22"/>
  </w:num>
  <w:num w:numId="17">
    <w:abstractNumId w:val="24"/>
  </w:num>
  <w:num w:numId="18">
    <w:abstractNumId w:val="20"/>
  </w:num>
  <w:num w:numId="19">
    <w:abstractNumId w:val="12"/>
  </w:num>
  <w:num w:numId="20">
    <w:abstractNumId w:val="23"/>
  </w:num>
  <w:num w:numId="21">
    <w:abstractNumId w:val="17"/>
  </w:num>
  <w:num w:numId="22">
    <w:abstractNumId w:val="18"/>
  </w:num>
  <w:num w:numId="23">
    <w:abstractNumId w:val="0"/>
  </w:num>
  <w:num w:numId="24">
    <w:abstractNumId w:val="8"/>
  </w:num>
  <w:num w:numId="25">
    <w:abstractNumId w:val="4"/>
  </w:num>
  <w:num w:numId="26">
    <w:abstractNumId w:val="10"/>
  </w:num>
  <w:num w:numId="27">
    <w:abstractNumId w:val="6"/>
  </w:num>
  <w:num w:numId="28">
    <w:abstractNumId w:val="34"/>
  </w:num>
  <w:num w:numId="29">
    <w:abstractNumId w:val="30"/>
  </w:num>
  <w:num w:numId="30">
    <w:abstractNumId w:val="3"/>
  </w:num>
  <w:num w:numId="31">
    <w:abstractNumId w:val="9"/>
  </w:num>
  <w:num w:numId="32">
    <w:abstractNumId w:val="27"/>
  </w:num>
  <w:num w:numId="33">
    <w:abstractNumId w:val="16"/>
  </w:num>
  <w:num w:numId="34">
    <w:abstractNumId w:val="31"/>
  </w:num>
  <w:num w:numId="35">
    <w:abstractNumId w:val="2"/>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73729"/>
  </w:hdrShapeDefaults>
  <w:footnotePr>
    <w:footnote w:id="-1"/>
    <w:footnote w:id="0"/>
  </w:footnotePr>
  <w:endnotePr>
    <w:endnote w:id="-1"/>
    <w:endnote w:id="0"/>
  </w:endnotePr>
  <w:compat/>
  <w:rsids>
    <w:rsidRoot w:val="00F60A69"/>
    <w:rsid w:val="00003573"/>
    <w:rsid w:val="00006C85"/>
    <w:rsid w:val="00014546"/>
    <w:rsid w:val="00016792"/>
    <w:rsid w:val="0002036F"/>
    <w:rsid w:val="0002483A"/>
    <w:rsid w:val="00031801"/>
    <w:rsid w:val="0003335A"/>
    <w:rsid w:val="00046679"/>
    <w:rsid w:val="0004700B"/>
    <w:rsid w:val="000546CD"/>
    <w:rsid w:val="00064E40"/>
    <w:rsid w:val="00065AE1"/>
    <w:rsid w:val="00075AE4"/>
    <w:rsid w:val="000B0E3A"/>
    <w:rsid w:val="000B18A9"/>
    <w:rsid w:val="000D2C19"/>
    <w:rsid w:val="000D5EA8"/>
    <w:rsid w:val="000E4370"/>
    <w:rsid w:val="000F495B"/>
    <w:rsid w:val="00110460"/>
    <w:rsid w:val="001111AC"/>
    <w:rsid w:val="001112ED"/>
    <w:rsid w:val="00122847"/>
    <w:rsid w:val="001241AE"/>
    <w:rsid w:val="00140AE9"/>
    <w:rsid w:val="00166A72"/>
    <w:rsid w:val="00174079"/>
    <w:rsid w:val="00177344"/>
    <w:rsid w:val="001878BE"/>
    <w:rsid w:val="001919C9"/>
    <w:rsid w:val="00193A58"/>
    <w:rsid w:val="001B6C7B"/>
    <w:rsid w:val="001F4FBA"/>
    <w:rsid w:val="0021030E"/>
    <w:rsid w:val="00215864"/>
    <w:rsid w:val="002325D8"/>
    <w:rsid w:val="00232B4F"/>
    <w:rsid w:val="00236B4E"/>
    <w:rsid w:val="00244B6E"/>
    <w:rsid w:val="002553E5"/>
    <w:rsid w:val="00273EA9"/>
    <w:rsid w:val="00285E26"/>
    <w:rsid w:val="0028631F"/>
    <w:rsid w:val="002A5172"/>
    <w:rsid w:val="002B4034"/>
    <w:rsid w:val="002B4604"/>
    <w:rsid w:val="002C245E"/>
    <w:rsid w:val="002D2848"/>
    <w:rsid w:val="002E48DD"/>
    <w:rsid w:val="002E494F"/>
    <w:rsid w:val="002E5B0C"/>
    <w:rsid w:val="002E6688"/>
    <w:rsid w:val="002F1376"/>
    <w:rsid w:val="00303A10"/>
    <w:rsid w:val="00306743"/>
    <w:rsid w:val="00307E81"/>
    <w:rsid w:val="0032603A"/>
    <w:rsid w:val="0034060D"/>
    <w:rsid w:val="003422E2"/>
    <w:rsid w:val="0034564A"/>
    <w:rsid w:val="003531C7"/>
    <w:rsid w:val="00392559"/>
    <w:rsid w:val="003968F2"/>
    <w:rsid w:val="003D5DC6"/>
    <w:rsid w:val="003E0E43"/>
    <w:rsid w:val="003E35F0"/>
    <w:rsid w:val="004144BB"/>
    <w:rsid w:val="004245FA"/>
    <w:rsid w:val="00427ED1"/>
    <w:rsid w:val="00430CEB"/>
    <w:rsid w:val="0043305E"/>
    <w:rsid w:val="00445D31"/>
    <w:rsid w:val="0045484B"/>
    <w:rsid w:val="00456AF8"/>
    <w:rsid w:val="00472EC5"/>
    <w:rsid w:val="004731FF"/>
    <w:rsid w:val="00475724"/>
    <w:rsid w:val="00476B82"/>
    <w:rsid w:val="00481E4F"/>
    <w:rsid w:val="004832F4"/>
    <w:rsid w:val="004D007F"/>
    <w:rsid w:val="004D1E93"/>
    <w:rsid w:val="004E2E81"/>
    <w:rsid w:val="005208CF"/>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2ADF"/>
    <w:rsid w:val="005E5D69"/>
    <w:rsid w:val="005E6413"/>
    <w:rsid w:val="005F2BC2"/>
    <w:rsid w:val="0060030B"/>
    <w:rsid w:val="0061289F"/>
    <w:rsid w:val="00625A08"/>
    <w:rsid w:val="006461F3"/>
    <w:rsid w:val="00646AED"/>
    <w:rsid w:val="0065305E"/>
    <w:rsid w:val="00681A51"/>
    <w:rsid w:val="0068715E"/>
    <w:rsid w:val="006918E5"/>
    <w:rsid w:val="006B1177"/>
    <w:rsid w:val="006B2D87"/>
    <w:rsid w:val="006B5F50"/>
    <w:rsid w:val="006D7585"/>
    <w:rsid w:val="006E4404"/>
    <w:rsid w:val="006E6F6C"/>
    <w:rsid w:val="006F6007"/>
    <w:rsid w:val="006F70A3"/>
    <w:rsid w:val="00720702"/>
    <w:rsid w:val="0072164F"/>
    <w:rsid w:val="0072345E"/>
    <w:rsid w:val="00732908"/>
    <w:rsid w:val="00744017"/>
    <w:rsid w:val="00746015"/>
    <w:rsid w:val="00750CBC"/>
    <w:rsid w:val="00754705"/>
    <w:rsid w:val="007639CD"/>
    <w:rsid w:val="00765EB2"/>
    <w:rsid w:val="00766171"/>
    <w:rsid w:val="00770761"/>
    <w:rsid w:val="00770CCF"/>
    <w:rsid w:val="007B1F29"/>
    <w:rsid w:val="007B22B8"/>
    <w:rsid w:val="007C7B7F"/>
    <w:rsid w:val="007D17E0"/>
    <w:rsid w:val="008009A2"/>
    <w:rsid w:val="00802A8F"/>
    <w:rsid w:val="00813C16"/>
    <w:rsid w:val="00814110"/>
    <w:rsid w:val="008153FB"/>
    <w:rsid w:val="00821BDC"/>
    <w:rsid w:val="00821E1C"/>
    <w:rsid w:val="0083492B"/>
    <w:rsid w:val="008368F2"/>
    <w:rsid w:val="00840B52"/>
    <w:rsid w:val="00841076"/>
    <w:rsid w:val="0084679B"/>
    <w:rsid w:val="00847A29"/>
    <w:rsid w:val="00852B4B"/>
    <w:rsid w:val="00854D1E"/>
    <w:rsid w:val="008650AE"/>
    <w:rsid w:val="00871023"/>
    <w:rsid w:val="00871E87"/>
    <w:rsid w:val="008736AB"/>
    <w:rsid w:val="008777AF"/>
    <w:rsid w:val="00883752"/>
    <w:rsid w:val="00884D74"/>
    <w:rsid w:val="00896627"/>
    <w:rsid w:val="008B1BDA"/>
    <w:rsid w:val="008B2659"/>
    <w:rsid w:val="008B3892"/>
    <w:rsid w:val="008C11EF"/>
    <w:rsid w:val="008D1A1E"/>
    <w:rsid w:val="008E45C0"/>
    <w:rsid w:val="00902A1A"/>
    <w:rsid w:val="00923FFA"/>
    <w:rsid w:val="00950B43"/>
    <w:rsid w:val="00955B6E"/>
    <w:rsid w:val="00957A6C"/>
    <w:rsid w:val="009645E4"/>
    <w:rsid w:val="00965D56"/>
    <w:rsid w:val="00977537"/>
    <w:rsid w:val="009935C2"/>
    <w:rsid w:val="00995DE3"/>
    <w:rsid w:val="009A0E84"/>
    <w:rsid w:val="009A6015"/>
    <w:rsid w:val="009A73A4"/>
    <w:rsid w:val="009B5745"/>
    <w:rsid w:val="009C1CC2"/>
    <w:rsid w:val="009C6BCD"/>
    <w:rsid w:val="009D2D6A"/>
    <w:rsid w:val="009D6DDA"/>
    <w:rsid w:val="009D6EF2"/>
    <w:rsid w:val="009E312F"/>
    <w:rsid w:val="009E3FD6"/>
    <w:rsid w:val="009F2803"/>
    <w:rsid w:val="009F7E1C"/>
    <w:rsid w:val="00A04EE2"/>
    <w:rsid w:val="00A260C0"/>
    <w:rsid w:val="00A309DE"/>
    <w:rsid w:val="00A30BEA"/>
    <w:rsid w:val="00A310BE"/>
    <w:rsid w:val="00A3355A"/>
    <w:rsid w:val="00A4240F"/>
    <w:rsid w:val="00A732C7"/>
    <w:rsid w:val="00A777F1"/>
    <w:rsid w:val="00A80C91"/>
    <w:rsid w:val="00A84FEC"/>
    <w:rsid w:val="00AB26E9"/>
    <w:rsid w:val="00AB7066"/>
    <w:rsid w:val="00AD3280"/>
    <w:rsid w:val="00AD4FE7"/>
    <w:rsid w:val="00B2789E"/>
    <w:rsid w:val="00B35678"/>
    <w:rsid w:val="00B35CE0"/>
    <w:rsid w:val="00B46F7F"/>
    <w:rsid w:val="00B62455"/>
    <w:rsid w:val="00B86D1F"/>
    <w:rsid w:val="00BA0C2A"/>
    <w:rsid w:val="00BA2039"/>
    <w:rsid w:val="00BB7E89"/>
    <w:rsid w:val="00BC3384"/>
    <w:rsid w:val="00BD465D"/>
    <w:rsid w:val="00BF26D1"/>
    <w:rsid w:val="00BF52DC"/>
    <w:rsid w:val="00C10260"/>
    <w:rsid w:val="00C17EAA"/>
    <w:rsid w:val="00C3143E"/>
    <w:rsid w:val="00C32DD8"/>
    <w:rsid w:val="00C34691"/>
    <w:rsid w:val="00C6100B"/>
    <w:rsid w:val="00C626BC"/>
    <w:rsid w:val="00C62B2D"/>
    <w:rsid w:val="00C70A69"/>
    <w:rsid w:val="00C80589"/>
    <w:rsid w:val="00C8253E"/>
    <w:rsid w:val="00C848D3"/>
    <w:rsid w:val="00CA1524"/>
    <w:rsid w:val="00CA4013"/>
    <w:rsid w:val="00CB454B"/>
    <w:rsid w:val="00CC2BD3"/>
    <w:rsid w:val="00CE3101"/>
    <w:rsid w:val="00CE70AA"/>
    <w:rsid w:val="00CF650C"/>
    <w:rsid w:val="00D14A62"/>
    <w:rsid w:val="00D33FA0"/>
    <w:rsid w:val="00D350E5"/>
    <w:rsid w:val="00D56325"/>
    <w:rsid w:val="00D66C3D"/>
    <w:rsid w:val="00D67143"/>
    <w:rsid w:val="00DC1083"/>
    <w:rsid w:val="00DC5F08"/>
    <w:rsid w:val="00DF04CA"/>
    <w:rsid w:val="00E215F9"/>
    <w:rsid w:val="00E24865"/>
    <w:rsid w:val="00E5255E"/>
    <w:rsid w:val="00E535D2"/>
    <w:rsid w:val="00E84907"/>
    <w:rsid w:val="00E96FD3"/>
    <w:rsid w:val="00EA4C64"/>
    <w:rsid w:val="00EB0C29"/>
    <w:rsid w:val="00EB2C62"/>
    <w:rsid w:val="00EC1721"/>
    <w:rsid w:val="00ED0C04"/>
    <w:rsid w:val="00ED22A2"/>
    <w:rsid w:val="00ED68A4"/>
    <w:rsid w:val="00EE7DA6"/>
    <w:rsid w:val="00EF1097"/>
    <w:rsid w:val="00EF22DA"/>
    <w:rsid w:val="00F01815"/>
    <w:rsid w:val="00F03A42"/>
    <w:rsid w:val="00F12D4E"/>
    <w:rsid w:val="00F3695D"/>
    <w:rsid w:val="00F4576B"/>
    <w:rsid w:val="00F46485"/>
    <w:rsid w:val="00F51224"/>
    <w:rsid w:val="00F60A69"/>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Style10">
    <w:name w:val="Style10"/>
    <w:basedOn w:val="a"/>
    <w:uiPriority w:val="99"/>
    <w:rsid w:val="004832F4"/>
    <w:pPr>
      <w:widowControl w:val="0"/>
      <w:autoSpaceDE w:val="0"/>
      <w:autoSpaceDN w:val="0"/>
      <w:adjustRightInd w:val="0"/>
      <w:spacing w:line="298" w:lineRule="exact"/>
      <w:ind w:hanging="355"/>
      <w:jc w:val="both"/>
    </w:pPr>
    <w:rPr>
      <w:rFonts w:ascii="Bookman Old Style" w:hAnsi="Bookman Old Style" w:cs="Bookman Old Style"/>
    </w:rPr>
  </w:style>
  <w:style w:type="paragraph" w:customStyle="1" w:styleId="Style17">
    <w:name w:val="Style17"/>
    <w:basedOn w:val="a"/>
    <w:uiPriority w:val="99"/>
    <w:rsid w:val="004832F4"/>
    <w:pPr>
      <w:widowControl w:val="0"/>
      <w:autoSpaceDE w:val="0"/>
      <w:autoSpaceDN w:val="0"/>
      <w:adjustRightInd w:val="0"/>
    </w:pPr>
    <w:rPr>
      <w:rFonts w:ascii="Bookman Old Style" w:hAnsi="Bookman Old Style" w:cs="Bookman Old Style"/>
    </w:rPr>
  </w:style>
  <w:style w:type="character" w:customStyle="1" w:styleId="FontStyle29">
    <w:name w:val="Font Style29"/>
    <w:basedOn w:val="a0"/>
    <w:uiPriority w:val="99"/>
    <w:rsid w:val="004832F4"/>
    <w:rPr>
      <w:rFonts w:ascii="Times New Roman" w:hAnsi="Times New Roman" w:cs="Times New Roman"/>
      <w:color w:val="000000"/>
      <w:sz w:val="20"/>
      <w:szCs w:val="20"/>
    </w:rPr>
  </w:style>
  <w:style w:type="character" w:customStyle="1" w:styleId="FontStyle30">
    <w:name w:val="Font Style30"/>
    <w:basedOn w:val="a0"/>
    <w:uiPriority w:val="99"/>
    <w:rsid w:val="004832F4"/>
    <w:rPr>
      <w:rFonts w:ascii="Times New Roman" w:hAnsi="Times New Roman" w:cs="Times New Roman"/>
      <w:color w:val="000000"/>
      <w:sz w:val="22"/>
      <w:szCs w:val="22"/>
    </w:rPr>
  </w:style>
  <w:style w:type="character" w:customStyle="1" w:styleId="FontStyle31">
    <w:name w:val="Font Style31"/>
    <w:basedOn w:val="a0"/>
    <w:uiPriority w:val="99"/>
    <w:rsid w:val="004832F4"/>
    <w:rPr>
      <w:rFonts w:ascii="Times New Roman" w:hAnsi="Times New Roman" w:cs="Times New Roman"/>
      <w:b/>
      <w:bCs/>
      <w:color w:val="000000"/>
      <w:sz w:val="20"/>
      <w:szCs w:val="20"/>
    </w:rPr>
  </w:style>
  <w:style w:type="character" w:customStyle="1" w:styleId="FontStyle45">
    <w:name w:val="Font Style45"/>
    <w:basedOn w:val="a0"/>
    <w:uiPriority w:val="99"/>
    <w:rsid w:val="004832F4"/>
    <w:rPr>
      <w:rFonts w:ascii="Times New Roman" w:hAnsi="Times New Roman" w:cs="Times New Roman"/>
      <w:color w:val="000000"/>
      <w:spacing w:val="10"/>
      <w:sz w:val="14"/>
      <w:szCs w:val="14"/>
    </w:rPr>
  </w:style>
  <w:style w:type="character" w:customStyle="1" w:styleId="FontStyle46">
    <w:name w:val="Font Style46"/>
    <w:basedOn w:val="a0"/>
    <w:uiPriority w:val="99"/>
    <w:rsid w:val="004832F4"/>
    <w:rPr>
      <w:rFonts w:ascii="Palatino Linotype" w:hAnsi="Palatino Linotype" w:cs="Palatino Linotype"/>
      <w:i/>
      <w:iCs/>
      <w:color w:val="000000"/>
      <w:sz w:val="14"/>
      <w:szCs w:val="14"/>
    </w:rPr>
  </w:style>
  <w:style w:type="character" w:customStyle="1" w:styleId="FontStyle16">
    <w:name w:val="Font Style16"/>
    <w:basedOn w:val="a0"/>
    <w:uiPriority w:val="99"/>
    <w:rsid w:val="004832F4"/>
    <w:rPr>
      <w:rFonts w:ascii="Calibri" w:hAnsi="Calibri" w:cs="Calibri"/>
      <w:color w:val="000000"/>
      <w:sz w:val="20"/>
      <w:szCs w:val="20"/>
    </w:rPr>
  </w:style>
  <w:style w:type="paragraph" w:customStyle="1" w:styleId="Style33">
    <w:name w:val="Style33"/>
    <w:basedOn w:val="a"/>
    <w:uiPriority w:val="99"/>
    <w:rsid w:val="004832F4"/>
    <w:pPr>
      <w:widowControl w:val="0"/>
      <w:autoSpaceDE w:val="0"/>
      <w:autoSpaceDN w:val="0"/>
      <w:adjustRightInd w:val="0"/>
      <w:jc w:val="center"/>
    </w:pPr>
    <w:rPr>
      <w:rFonts w:ascii="Trebuchet MS" w:hAnsi="Trebuchet MS" w:cs="Trebuchet MS"/>
    </w:rPr>
  </w:style>
  <w:style w:type="character" w:customStyle="1" w:styleId="FontStyle51">
    <w:name w:val="Font Style51"/>
    <w:basedOn w:val="a0"/>
    <w:uiPriority w:val="99"/>
    <w:rsid w:val="004832F4"/>
    <w:rPr>
      <w:rFonts w:ascii="Franklin Gothic Medium" w:hAnsi="Franklin Gothic Medium" w:cs="Franklin Gothic Medium"/>
      <w:b/>
      <w:bCs/>
      <w:color w:val="000000"/>
      <w:spacing w:val="-20"/>
      <w:sz w:val="24"/>
      <w:szCs w:val="24"/>
    </w:rPr>
  </w:style>
  <w:style w:type="character" w:customStyle="1" w:styleId="FontStyle54">
    <w:name w:val="Font Style54"/>
    <w:basedOn w:val="a0"/>
    <w:uiPriority w:val="99"/>
    <w:rsid w:val="004832F4"/>
    <w:rPr>
      <w:rFonts w:ascii="Franklin Gothic Medium" w:hAnsi="Franklin Gothic Medium" w:cs="Franklin Gothic Medium"/>
      <w:b/>
      <w:bCs/>
      <w:color w:val="000000"/>
      <w:sz w:val="16"/>
      <w:szCs w:val="16"/>
    </w:rPr>
  </w:style>
  <w:style w:type="character" w:customStyle="1" w:styleId="FontStyle57">
    <w:name w:val="Font Style57"/>
    <w:basedOn w:val="a0"/>
    <w:uiPriority w:val="99"/>
    <w:rsid w:val="004832F4"/>
    <w:rPr>
      <w:rFonts w:ascii="Franklin Gothic Medium" w:hAnsi="Franklin Gothic Medium" w:cs="Franklin Gothic Medium"/>
      <w:color w:val="000000"/>
      <w:sz w:val="24"/>
      <w:szCs w:val="24"/>
    </w:rPr>
  </w:style>
  <w:style w:type="character" w:customStyle="1" w:styleId="FontStyle62">
    <w:name w:val="Font Style62"/>
    <w:basedOn w:val="a0"/>
    <w:uiPriority w:val="99"/>
    <w:rsid w:val="004832F4"/>
    <w:rPr>
      <w:rFonts w:ascii="Franklin Gothic Medium" w:hAnsi="Franklin Gothic Medium" w:cs="Franklin Gothic Medium"/>
      <w:color w:val="000000"/>
      <w:spacing w:val="-10"/>
      <w:sz w:val="24"/>
      <w:szCs w:val="24"/>
    </w:rPr>
  </w:style>
  <w:style w:type="paragraph" w:customStyle="1" w:styleId="Style12">
    <w:name w:val="Style12"/>
    <w:basedOn w:val="a"/>
    <w:uiPriority w:val="99"/>
    <w:rsid w:val="004832F4"/>
    <w:pPr>
      <w:widowControl w:val="0"/>
      <w:autoSpaceDE w:val="0"/>
      <w:autoSpaceDN w:val="0"/>
      <w:adjustRightInd w:val="0"/>
    </w:pPr>
    <w:rPr>
      <w:rFonts w:ascii="Trebuchet MS" w:hAnsi="Trebuchet MS" w:cs="Trebuchet MS"/>
    </w:rPr>
  </w:style>
  <w:style w:type="character" w:customStyle="1" w:styleId="FontStyle37">
    <w:name w:val="Font Style37"/>
    <w:basedOn w:val="a0"/>
    <w:uiPriority w:val="99"/>
    <w:rsid w:val="004832F4"/>
    <w:rPr>
      <w:rFonts w:ascii="Times New Roman" w:hAnsi="Times New Roman" w:cs="Times New Roman"/>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0F0CC-1C0A-4374-9232-EB44ED92E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2155</Words>
  <Characters>13350</Characters>
  <Application>Microsoft Office Word</Application>
  <DocSecurity>0</DocSecurity>
  <Lines>111</Lines>
  <Paragraphs>30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15475</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2026-01-22T12:31:00Z</cp:lastPrinted>
  <dcterms:created xsi:type="dcterms:W3CDTF">2026-04-03T10:22:00Z</dcterms:created>
  <dcterms:modified xsi:type="dcterms:W3CDTF">2026-04-03T10:23:00Z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