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EE0910"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EF1097" w:rsidRPr="009935C2" w:rsidRDefault="00EF1097" w:rsidP="00472EC5">
                  <w:pPr>
                    <w:jc w:val="center"/>
                    <w:rPr>
                      <w:rFonts w:cs="Arial"/>
                      <w:b/>
                      <w:bCs/>
                      <w:sz w:val="22"/>
                      <w:szCs w:val="22"/>
                    </w:rPr>
                  </w:pPr>
                </w:p>
                <w:p w:rsidR="00EF1097" w:rsidRPr="009935C2" w:rsidRDefault="00EF1097"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5E0432" w:rsidRPr="005E0432" w:rsidRDefault="007D17E0" w:rsidP="00A03B8D">
      <w:pPr>
        <w:pStyle w:val="a3"/>
        <w:tabs>
          <w:tab w:val="clear" w:pos="4153"/>
          <w:tab w:val="clear" w:pos="8306"/>
        </w:tabs>
        <w:rPr>
          <w:rStyle w:val="FontStyle23"/>
          <w:rFonts w:ascii="Arial" w:hAnsi="Arial"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5E0432" w:rsidRPr="005E0432" w:rsidRDefault="005E0432" w:rsidP="005E0432">
      <w:pPr>
        <w:jc w:val="both"/>
        <w:rPr>
          <w:rStyle w:val="FontStyle23"/>
          <w:rFonts w:ascii="Arial" w:hAnsi="Arial" w:cs="Arial"/>
          <w:sz w:val="22"/>
          <w:szCs w:val="22"/>
        </w:rPr>
      </w:pPr>
    </w:p>
    <w:p w:rsidR="005E0432" w:rsidRPr="005E0432" w:rsidRDefault="005E0432" w:rsidP="005E0432">
      <w:pPr>
        <w:jc w:val="both"/>
        <w:rPr>
          <w:rStyle w:val="FontStyle23"/>
          <w:rFonts w:ascii="Arial" w:hAnsi="Arial" w:cs="Arial"/>
          <w:sz w:val="22"/>
          <w:szCs w:val="22"/>
        </w:rPr>
      </w:pPr>
    </w:p>
    <w:p w:rsidR="005E0432" w:rsidRPr="005E0432" w:rsidRDefault="005E0432" w:rsidP="005E0432">
      <w:pPr>
        <w:jc w:val="both"/>
        <w:rPr>
          <w:rStyle w:val="FontStyle23"/>
          <w:rFonts w:ascii="Arial" w:hAnsi="Arial" w:cs="Arial"/>
          <w:sz w:val="22"/>
          <w:szCs w:val="22"/>
        </w:rPr>
      </w:pPr>
    </w:p>
    <w:p w:rsidR="005E0432" w:rsidRPr="005E0432" w:rsidRDefault="005E0432" w:rsidP="005E0432">
      <w:pPr>
        <w:jc w:val="both"/>
        <w:rPr>
          <w:rStyle w:val="FontStyle23"/>
          <w:rFonts w:ascii="Arial" w:hAnsi="Arial" w:cs="Arial"/>
          <w:sz w:val="22"/>
          <w:szCs w:val="22"/>
        </w:rPr>
      </w:pPr>
    </w:p>
    <w:p w:rsidR="005E0432" w:rsidRPr="005E0432" w:rsidRDefault="005E0432" w:rsidP="005E0432">
      <w:pPr>
        <w:pStyle w:val="a3"/>
        <w:tabs>
          <w:tab w:val="left" w:pos="720"/>
        </w:tabs>
        <w:ind w:right="-2"/>
        <w:jc w:val="both"/>
        <w:rPr>
          <w:rFonts w:cs="Arial"/>
          <w:sz w:val="22"/>
          <w:szCs w:val="22"/>
        </w:rPr>
      </w:pPr>
    </w:p>
    <w:p w:rsidR="005E0432" w:rsidRPr="005E0432" w:rsidRDefault="005E0432" w:rsidP="005E0432">
      <w:pPr>
        <w:pStyle w:val="a3"/>
        <w:tabs>
          <w:tab w:val="left" w:pos="720"/>
        </w:tabs>
        <w:ind w:right="-2"/>
        <w:jc w:val="both"/>
        <w:rPr>
          <w:rFonts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66"/>
        <w:gridCol w:w="1318"/>
        <w:gridCol w:w="1416"/>
        <w:gridCol w:w="2442"/>
      </w:tblGrid>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871" w:type="dxa"/>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4566" w:type="dxa"/>
            <w:shd w:val="clear" w:color="auto" w:fill="auto"/>
            <w:vAlign w:val="center"/>
          </w:tcPr>
          <w:p w:rsidR="005E0432" w:rsidRPr="005E0432" w:rsidRDefault="005E0432" w:rsidP="005E0432">
            <w:pPr>
              <w:pStyle w:val="aa"/>
              <w:ind w:left="0"/>
              <w:rPr>
                <w:rFonts w:cs="Arial"/>
                <w:sz w:val="22"/>
                <w:szCs w:val="22"/>
              </w:rPr>
            </w:pPr>
            <w:r w:rsidRPr="005E0432">
              <w:rPr>
                <w:rFonts w:cs="Arial"/>
                <w:sz w:val="22"/>
                <w:szCs w:val="22"/>
              </w:rPr>
              <w:t>Αυτόματη μπάρα ελέγχου κυκλοφορίας για πολύ εντατική χρήση, με μέσο χρόνο αστοχίας 2.000,000  εκατομμύρια κύκλους.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0" w:type="auto"/>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2</w:t>
            </w:r>
          </w:p>
        </w:tc>
        <w:tc>
          <w:tcPr>
            <w:tcW w:w="4566" w:type="dxa"/>
            <w:shd w:val="clear" w:color="auto" w:fill="auto"/>
            <w:vAlign w:val="center"/>
          </w:tcPr>
          <w:p w:rsidR="005E0432" w:rsidRPr="005E0432" w:rsidRDefault="005E0432" w:rsidP="005E0432">
            <w:pPr>
              <w:pStyle w:val="aa"/>
              <w:ind w:left="0"/>
              <w:rPr>
                <w:rFonts w:cs="Arial"/>
                <w:sz w:val="22"/>
                <w:szCs w:val="22"/>
              </w:rPr>
            </w:pPr>
            <w:r w:rsidRPr="005E0432">
              <w:rPr>
                <w:rFonts w:cs="Arial"/>
                <w:sz w:val="22"/>
                <w:szCs w:val="22"/>
              </w:rPr>
              <w:t>Ιδανική για νοσοκομεία, παρκινγκ και βιομηχανίες με πολύ μεγάλη κίνηση.</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3</w:t>
            </w:r>
          </w:p>
        </w:tc>
        <w:tc>
          <w:tcPr>
            <w:tcW w:w="4566" w:type="dxa"/>
            <w:shd w:val="clear" w:color="auto" w:fill="auto"/>
            <w:vAlign w:val="center"/>
          </w:tcPr>
          <w:p w:rsidR="005E0432" w:rsidRPr="005E0432" w:rsidRDefault="005E0432" w:rsidP="005E0432">
            <w:pPr>
              <w:pStyle w:val="11"/>
              <w:suppressAutoHyphens/>
              <w:autoSpaceDE/>
              <w:autoSpaceDN/>
              <w:adjustRightInd/>
              <w:spacing w:after="120"/>
              <w:jc w:val="both"/>
              <w:rPr>
                <w:rFonts w:ascii="Arial" w:hAnsi="Arial" w:cs="Arial"/>
                <w:sz w:val="22"/>
                <w:szCs w:val="22"/>
              </w:rPr>
            </w:pPr>
            <w:r w:rsidRPr="005E0432">
              <w:rPr>
                <w:rFonts w:ascii="Arial" w:hAnsi="Arial" w:cs="Arial"/>
                <w:sz w:val="22"/>
                <w:szCs w:val="22"/>
              </w:rPr>
              <w:t>Χρόνος ανοίγματος στις 90° από 5 έως 8 δευτερόλεπτα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4</w:t>
            </w:r>
          </w:p>
        </w:tc>
        <w:tc>
          <w:tcPr>
            <w:tcW w:w="4566" w:type="dxa"/>
            <w:shd w:val="clear" w:color="auto" w:fill="auto"/>
            <w:vAlign w:val="center"/>
          </w:tcPr>
          <w:p w:rsidR="005E0432" w:rsidRPr="005E0432" w:rsidRDefault="005E0432" w:rsidP="005E0432">
            <w:pPr>
              <w:pStyle w:val="aa"/>
              <w:ind w:left="0"/>
              <w:rPr>
                <w:rFonts w:cs="Arial"/>
                <w:sz w:val="22"/>
                <w:szCs w:val="22"/>
              </w:rPr>
            </w:pPr>
            <w:r w:rsidRPr="005E0432">
              <w:rPr>
                <w:rFonts w:cs="Arial"/>
                <w:sz w:val="22"/>
                <w:szCs w:val="22"/>
              </w:rPr>
              <w:t xml:space="preserve">Μοτέρ  </w:t>
            </w:r>
            <w:r w:rsidRPr="005E0432">
              <w:rPr>
                <w:rFonts w:cs="Arial"/>
                <w:sz w:val="22"/>
                <w:szCs w:val="22"/>
                <w:lang w:val="en-US"/>
              </w:rPr>
              <w:t>A</w:t>
            </w:r>
            <w:r w:rsidRPr="005E0432">
              <w:rPr>
                <w:rFonts w:cs="Arial"/>
                <w:sz w:val="22"/>
                <w:szCs w:val="22"/>
              </w:rPr>
              <w:t>C, 120</w:t>
            </w:r>
            <w:r w:rsidRPr="005E0432">
              <w:rPr>
                <w:rFonts w:cs="Arial"/>
                <w:sz w:val="22"/>
                <w:szCs w:val="22"/>
                <w:lang w:val="en-US"/>
              </w:rPr>
              <w:t>w</w:t>
            </w:r>
            <w:r w:rsidRPr="005E0432">
              <w:rPr>
                <w:rFonts w:cs="Arial"/>
                <w:sz w:val="22"/>
                <w:szCs w:val="22"/>
              </w:rPr>
              <w:t xml:space="preserve"> (ΕΝΔΕΙΚΤΙΚΟ)</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5</w:t>
            </w:r>
          </w:p>
        </w:tc>
        <w:tc>
          <w:tcPr>
            <w:tcW w:w="4566" w:type="dxa"/>
            <w:shd w:val="clear" w:color="auto" w:fill="auto"/>
            <w:vAlign w:val="center"/>
          </w:tcPr>
          <w:p w:rsidR="005E0432" w:rsidRPr="005E0432" w:rsidRDefault="005E0432" w:rsidP="005E0432">
            <w:pPr>
              <w:pStyle w:val="aa"/>
              <w:ind w:left="0"/>
              <w:rPr>
                <w:rFonts w:cs="Arial"/>
                <w:sz w:val="22"/>
                <w:szCs w:val="22"/>
              </w:rPr>
            </w:pPr>
            <w:r w:rsidRPr="005E0432">
              <w:rPr>
                <w:rFonts w:cs="Arial"/>
                <w:sz w:val="22"/>
                <w:szCs w:val="22"/>
              </w:rPr>
              <w:t xml:space="preserve">Να λειτουργεί ασταμάτητα κάνοντας έως </w:t>
            </w:r>
            <w:r w:rsidRPr="005E0432">
              <w:rPr>
                <w:rFonts w:cs="Arial"/>
                <w:sz w:val="22"/>
                <w:szCs w:val="22"/>
                <w:u w:val="single"/>
              </w:rPr>
              <w:t xml:space="preserve"> </w:t>
            </w:r>
            <w:r w:rsidRPr="005E0432">
              <w:rPr>
                <w:rFonts w:cs="Arial"/>
                <w:b/>
                <w:bCs/>
                <w:sz w:val="22"/>
                <w:szCs w:val="22"/>
              </w:rPr>
              <w:t>200-240 κύκλους την ώρα</w:t>
            </w:r>
            <w:r w:rsidRPr="005E0432">
              <w:rPr>
                <w:rFonts w:cs="Arial"/>
                <w:sz w:val="22"/>
                <w:szCs w:val="22"/>
              </w:rPr>
              <w:t xml:space="preserve"> (1 κύκλος = 1 άνοιγμα και 1 κλείσιμο  κύκλους την ώρα (1 κύκλος = 1 άνοιγμα και 1 κλείσιμο). Μέσος χρόνος αστοχίας 2.200,000 εκατομμύρια κύκλους.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6</w:t>
            </w:r>
          </w:p>
        </w:tc>
        <w:tc>
          <w:tcPr>
            <w:tcW w:w="4566" w:type="dxa"/>
            <w:shd w:val="clear" w:color="auto" w:fill="auto"/>
            <w:vAlign w:val="center"/>
          </w:tcPr>
          <w:p w:rsidR="005E0432" w:rsidRPr="005E0432" w:rsidRDefault="005E0432" w:rsidP="005E0432">
            <w:pPr>
              <w:pStyle w:val="aa"/>
              <w:ind w:left="0"/>
              <w:rPr>
                <w:rFonts w:cs="Arial"/>
                <w:sz w:val="22"/>
                <w:szCs w:val="22"/>
              </w:rPr>
            </w:pPr>
            <w:r w:rsidRPr="005E0432">
              <w:rPr>
                <w:rFonts w:cs="Arial"/>
                <w:sz w:val="22"/>
                <w:szCs w:val="22"/>
              </w:rPr>
              <w:t>Να δέχεται μπαταρίες ώστε να μην διακόπτεται η λειτουργία του σε περίπτωση διακοπής ρεύματος.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7</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Ενσωματωμένο σύστημα αντίληψης εμποδίου για να μην συμβεί ατύχημα σε κάποιο διερχόμενο αυτοκίνητο ή άνθρωπο. Λειτουργία που εξασφαλίζει το άμεσο σταμάτημα του κονταριού σε περίπτωση σύγκρουσης με κάποιον άνθρωπο, αυτοκίνητο ή και αντικείμενο. Έτσι να αποκλείονται οι τραυματισμοί και οι ζημιές. Η ευαισθησία να ρυθμίζεται ανάλογα με τις ανάγκες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8</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Η ροπή να ρυθμίζεται αυτόματα, για να αποδίδει μία ηρεμία και μία σταθερότητα στη πορεία του κονταριού και να αποφεύγονται οι κραδασμοί και οι ταλαντώσεις.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9</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Να δύναται  να ενεργοποιήσετε αυτόματο κλείσιμο σε ΡΥΘΜΙΖΟΜΕΝΟ χρόνο της επιλογής σας.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10</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2 τηλεχειριστήρια.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11</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 xml:space="preserve">Ο δέκτης να είναι κυλιόμενου </w:t>
            </w:r>
            <w:proofErr w:type="spellStart"/>
            <w:r w:rsidRPr="005E0432">
              <w:rPr>
                <w:rFonts w:cs="Arial"/>
                <w:sz w:val="22"/>
                <w:szCs w:val="22"/>
              </w:rPr>
              <w:t>υπερασφαλή</w:t>
            </w:r>
            <w:proofErr w:type="spellEnd"/>
            <w:r w:rsidRPr="005E0432">
              <w:rPr>
                <w:rFonts w:cs="Arial"/>
                <w:sz w:val="22"/>
                <w:szCs w:val="22"/>
              </w:rPr>
              <w:t xml:space="preserve"> κωδικού , ώστε να μην μπορούν να αντιγράψουν τη συχνότητα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12</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 xml:space="preserve">Να υπάρχει εύκολο σύστημα </w:t>
            </w:r>
            <w:proofErr w:type="spellStart"/>
            <w:r w:rsidRPr="005E0432">
              <w:rPr>
                <w:rFonts w:cs="Arial"/>
                <w:sz w:val="22"/>
                <w:szCs w:val="22"/>
              </w:rPr>
              <w:t>χειροκίνησης</w:t>
            </w:r>
            <w:proofErr w:type="spellEnd"/>
            <w:r w:rsidRPr="005E0432">
              <w:rPr>
                <w:rFonts w:cs="Arial"/>
                <w:sz w:val="22"/>
                <w:szCs w:val="22"/>
              </w:rPr>
              <w:t xml:space="preserve"> </w:t>
            </w:r>
            <w:r w:rsidRPr="005E0432">
              <w:rPr>
                <w:rFonts w:cs="Arial"/>
                <w:sz w:val="22"/>
                <w:szCs w:val="22"/>
              </w:rPr>
              <w:lastRenderedPageBreak/>
              <w:t>για απρόσκοπτη λειτουργία σε περίπτωση διακοπής του ρεύματος ή βλάβης.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13</w:t>
            </w:r>
          </w:p>
        </w:tc>
        <w:tc>
          <w:tcPr>
            <w:tcW w:w="4566" w:type="dxa"/>
            <w:shd w:val="clear" w:color="auto" w:fill="auto"/>
          </w:tcPr>
          <w:p w:rsidR="005E0432" w:rsidRPr="005E0432" w:rsidRDefault="00EF1097" w:rsidP="005E0432">
            <w:pPr>
              <w:pStyle w:val="aa"/>
              <w:ind w:left="0"/>
              <w:rPr>
                <w:rFonts w:cs="Arial"/>
                <w:sz w:val="22"/>
                <w:szCs w:val="22"/>
              </w:rPr>
            </w:pPr>
            <w:r>
              <w:rPr>
                <w:rFonts w:cs="Arial"/>
                <w:sz w:val="22"/>
                <w:szCs w:val="22"/>
              </w:rPr>
              <w:t>Να δ</w:t>
            </w:r>
            <w:r w:rsidR="005E0432" w:rsidRPr="005E0432">
              <w:rPr>
                <w:rFonts w:cs="Arial"/>
                <w:sz w:val="22"/>
                <w:szCs w:val="22"/>
              </w:rPr>
              <w:t xml:space="preserve">ίνονται 2 χρόνια εγγύηση καλής λειτουργίας περιλαμβάνοντας και την εγκατάσταση </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14</w:t>
            </w:r>
          </w:p>
        </w:tc>
        <w:tc>
          <w:tcPr>
            <w:tcW w:w="4566" w:type="dxa"/>
            <w:shd w:val="clear" w:color="auto" w:fill="auto"/>
          </w:tcPr>
          <w:p w:rsidR="005E0432" w:rsidRPr="005E0432" w:rsidRDefault="005E0432" w:rsidP="005E0432">
            <w:pPr>
              <w:pStyle w:val="aa"/>
              <w:ind w:left="0"/>
              <w:rPr>
                <w:rFonts w:cs="Arial"/>
                <w:sz w:val="22"/>
                <w:szCs w:val="22"/>
                <w:u w:val="single"/>
              </w:rPr>
            </w:pPr>
            <w:r w:rsidRPr="005E0432">
              <w:rPr>
                <w:rFonts w:cs="Arial"/>
                <w:sz w:val="22"/>
                <w:szCs w:val="22"/>
              </w:rPr>
              <w:t>Να  δίνετε δυνατότητα με Τηλεφωνική υποστήριξη για άμεση αποκατάσταση βλάβης και 24ωρη επίσκεψη σε περίπτωση μη επίλυσης πλην αργιών που είναι σε 48 ώρες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15</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 xml:space="preserve">Λευκό αλουμινένιο κοντάρι μήκος 6m με εσωτερική ενίσχυση και προστατευτικό λάστιχο στο κάτω μέρος, ανθεκτικό σε κραδασμούς και </w:t>
            </w:r>
            <w:r w:rsidRPr="005E0432">
              <w:rPr>
                <w:rFonts w:cs="Arial"/>
                <w:sz w:val="22"/>
                <w:szCs w:val="22"/>
                <w:lang w:val="en-US"/>
              </w:rPr>
              <w:t>led</w:t>
            </w:r>
            <w:r w:rsidRPr="005E0432">
              <w:rPr>
                <w:rFonts w:cs="Arial"/>
                <w:sz w:val="22"/>
                <w:szCs w:val="22"/>
              </w:rPr>
              <w:t>.</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16</w:t>
            </w:r>
          </w:p>
        </w:tc>
        <w:tc>
          <w:tcPr>
            <w:tcW w:w="4566" w:type="dxa"/>
            <w:shd w:val="clear" w:color="auto" w:fill="auto"/>
          </w:tcPr>
          <w:p w:rsidR="005E0432" w:rsidRPr="005E0432" w:rsidRDefault="005E0432" w:rsidP="005E0432">
            <w:pPr>
              <w:pStyle w:val="aa"/>
              <w:numPr>
                <w:ilvl w:val="0"/>
                <w:numId w:val="21"/>
              </w:numPr>
              <w:rPr>
                <w:rFonts w:cs="Arial"/>
                <w:sz w:val="22"/>
                <w:szCs w:val="22"/>
              </w:rPr>
            </w:pPr>
            <w:r w:rsidRPr="005E0432">
              <w:rPr>
                <w:rFonts w:cs="Arial"/>
                <w:sz w:val="22"/>
                <w:szCs w:val="22"/>
              </w:rPr>
              <w:t xml:space="preserve">Τροφοδοσία μοτέρ (V) </w:t>
            </w:r>
            <w:r w:rsidRPr="005E0432">
              <w:rPr>
                <w:rFonts w:cs="Arial"/>
                <w:sz w:val="22"/>
                <w:szCs w:val="22"/>
                <w:lang w:val="en-US"/>
              </w:rPr>
              <w:t>230</w:t>
            </w:r>
          </w:p>
          <w:p w:rsidR="005E0432" w:rsidRPr="005E0432" w:rsidRDefault="005E0432" w:rsidP="005E0432">
            <w:pPr>
              <w:pStyle w:val="aa"/>
              <w:numPr>
                <w:ilvl w:val="0"/>
                <w:numId w:val="21"/>
              </w:numPr>
              <w:rPr>
                <w:rFonts w:cs="Arial"/>
                <w:sz w:val="22"/>
                <w:szCs w:val="22"/>
              </w:rPr>
            </w:pPr>
            <w:r w:rsidRPr="005E0432">
              <w:rPr>
                <w:rFonts w:cs="Arial"/>
                <w:sz w:val="22"/>
                <w:szCs w:val="22"/>
              </w:rPr>
              <w:t xml:space="preserve">Ισχύς (W) 120 </w:t>
            </w:r>
            <w:r w:rsidRPr="005E0432">
              <w:rPr>
                <w:rFonts w:cs="Arial"/>
                <w:sz w:val="22"/>
                <w:szCs w:val="22"/>
                <w:lang w:val="en-US"/>
              </w:rPr>
              <w:t>(</w:t>
            </w:r>
            <w:r w:rsidRPr="005E0432">
              <w:rPr>
                <w:rFonts w:cs="Arial"/>
                <w:sz w:val="22"/>
                <w:szCs w:val="22"/>
              </w:rPr>
              <w:t>ΕΝΔΕΙΚΤΙΚΟ)</w:t>
            </w:r>
          </w:p>
          <w:p w:rsidR="005E0432" w:rsidRPr="005E0432" w:rsidRDefault="005E0432" w:rsidP="005E0432">
            <w:pPr>
              <w:pStyle w:val="aa"/>
              <w:numPr>
                <w:ilvl w:val="0"/>
                <w:numId w:val="21"/>
              </w:numPr>
              <w:rPr>
                <w:rFonts w:cs="Arial"/>
                <w:sz w:val="22"/>
                <w:szCs w:val="22"/>
              </w:rPr>
            </w:pPr>
            <w:r w:rsidRPr="005E0432">
              <w:rPr>
                <w:rFonts w:cs="Arial"/>
                <w:sz w:val="22"/>
                <w:szCs w:val="22"/>
              </w:rPr>
              <w:t>Χρόνος ανοίγματος φύλλου στις 90° (s) 5 ÷ 8</w:t>
            </w:r>
          </w:p>
          <w:p w:rsidR="005E0432" w:rsidRPr="005E0432" w:rsidRDefault="005E0432" w:rsidP="005E0432">
            <w:pPr>
              <w:pStyle w:val="aa"/>
              <w:numPr>
                <w:ilvl w:val="0"/>
                <w:numId w:val="21"/>
              </w:numPr>
              <w:rPr>
                <w:rFonts w:cs="Arial"/>
                <w:sz w:val="22"/>
                <w:szCs w:val="22"/>
              </w:rPr>
            </w:pPr>
            <w:r w:rsidRPr="005E0432">
              <w:rPr>
                <w:rFonts w:cs="Arial"/>
                <w:sz w:val="22"/>
                <w:szCs w:val="22"/>
              </w:rPr>
              <w:t>Χρήση λειτουργίας *(κύκλους/</w:t>
            </w:r>
            <w:proofErr w:type="spellStart"/>
            <w:r w:rsidRPr="005E0432">
              <w:rPr>
                <w:rFonts w:cs="Arial"/>
                <w:sz w:val="22"/>
                <w:szCs w:val="22"/>
              </w:rPr>
              <w:t>ώρα</w:t>
            </w:r>
            <w:proofErr w:type="spellEnd"/>
            <w:r w:rsidRPr="005E0432">
              <w:rPr>
                <w:rFonts w:cs="Arial"/>
                <w:sz w:val="22"/>
                <w:szCs w:val="22"/>
              </w:rPr>
              <w:t>) 200-240 κύκλους την ώρα</w:t>
            </w:r>
          </w:p>
          <w:p w:rsidR="005E0432" w:rsidRPr="005E0432" w:rsidRDefault="005E0432" w:rsidP="005E0432">
            <w:pPr>
              <w:pStyle w:val="aa"/>
              <w:numPr>
                <w:ilvl w:val="0"/>
                <w:numId w:val="21"/>
              </w:numPr>
              <w:rPr>
                <w:rFonts w:cs="Arial"/>
                <w:sz w:val="22"/>
                <w:szCs w:val="22"/>
              </w:rPr>
            </w:pPr>
            <w:r w:rsidRPr="005E0432">
              <w:rPr>
                <w:rFonts w:cs="Arial"/>
                <w:sz w:val="22"/>
                <w:szCs w:val="22"/>
              </w:rPr>
              <w:t>Βαθμός προστασίας (IP) 5</w:t>
            </w:r>
            <w:r w:rsidRPr="005E0432">
              <w:rPr>
                <w:rFonts w:cs="Arial"/>
                <w:sz w:val="22"/>
                <w:szCs w:val="22"/>
                <w:lang w:val="en-US"/>
              </w:rPr>
              <w:t>4</w:t>
            </w:r>
          </w:p>
          <w:p w:rsidR="005E0432" w:rsidRPr="005E0432" w:rsidRDefault="005E0432" w:rsidP="005E0432">
            <w:pPr>
              <w:pStyle w:val="aa"/>
              <w:numPr>
                <w:ilvl w:val="0"/>
                <w:numId w:val="21"/>
              </w:numPr>
              <w:rPr>
                <w:rFonts w:cs="Arial"/>
                <w:sz w:val="22"/>
                <w:szCs w:val="22"/>
              </w:rPr>
            </w:pPr>
            <w:r w:rsidRPr="005E0432">
              <w:rPr>
                <w:rFonts w:cs="Arial"/>
                <w:sz w:val="22"/>
                <w:szCs w:val="22"/>
              </w:rPr>
              <w:t>Θερμοκρασία (°C) -</w:t>
            </w:r>
            <w:r w:rsidRPr="005E0432">
              <w:rPr>
                <w:rFonts w:cs="Arial"/>
                <w:sz w:val="22"/>
                <w:szCs w:val="22"/>
                <w:lang w:val="en-US"/>
              </w:rPr>
              <w:t>2</w:t>
            </w:r>
            <w:r w:rsidRPr="005E0432">
              <w:rPr>
                <w:rFonts w:cs="Arial"/>
                <w:sz w:val="22"/>
                <w:szCs w:val="22"/>
              </w:rPr>
              <w:t>0 ÷ +55</w:t>
            </w:r>
          </w:p>
          <w:p w:rsidR="005E0432" w:rsidRPr="005E0432" w:rsidRDefault="005E0432" w:rsidP="005E0432">
            <w:pPr>
              <w:pStyle w:val="aa"/>
              <w:numPr>
                <w:ilvl w:val="0"/>
                <w:numId w:val="21"/>
              </w:numPr>
              <w:rPr>
                <w:rFonts w:cs="Arial"/>
                <w:sz w:val="22"/>
                <w:szCs w:val="22"/>
              </w:rPr>
            </w:pPr>
            <w:r w:rsidRPr="005E0432">
              <w:rPr>
                <w:rFonts w:cs="Arial"/>
                <w:sz w:val="22"/>
                <w:szCs w:val="22"/>
              </w:rPr>
              <w:t>Κινητό ποδαράκι στήριξης.</w:t>
            </w:r>
          </w:p>
          <w:p w:rsidR="005E0432" w:rsidRPr="005E0432" w:rsidRDefault="005E0432" w:rsidP="005E0432">
            <w:pPr>
              <w:pStyle w:val="aa"/>
              <w:numPr>
                <w:ilvl w:val="0"/>
                <w:numId w:val="21"/>
              </w:numPr>
              <w:rPr>
                <w:rFonts w:cs="Arial"/>
                <w:sz w:val="22"/>
                <w:szCs w:val="22"/>
              </w:rPr>
            </w:pPr>
            <w:r w:rsidRPr="005E0432">
              <w:rPr>
                <w:rFonts w:cs="Arial"/>
                <w:sz w:val="22"/>
                <w:szCs w:val="22"/>
              </w:rPr>
              <w:t>Φωτοκύτταρα ασφαλείας Ιδανικά για εξωτερική χρήση. Εμβέλεια έως 10m.</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17</w:t>
            </w:r>
          </w:p>
        </w:tc>
        <w:tc>
          <w:tcPr>
            <w:tcW w:w="4566" w:type="dxa"/>
            <w:shd w:val="clear" w:color="auto" w:fill="auto"/>
          </w:tcPr>
          <w:p w:rsidR="005E0432" w:rsidRPr="005E0432" w:rsidRDefault="005E0432" w:rsidP="005E0432">
            <w:pPr>
              <w:pStyle w:val="aa"/>
              <w:ind w:left="0"/>
              <w:rPr>
                <w:rFonts w:cs="Arial"/>
                <w:sz w:val="22"/>
                <w:szCs w:val="22"/>
                <w:u w:val="single"/>
              </w:rPr>
            </w:pPr>
            <w:r w:rsidRPr="005E0432">
              <w:rPr>
                <w:rFonts w:cs="Arial"/>
                <w:sz w:val="22"/>
                <w:szCs w:val="22"/>
              </w:rPr>
              <w:t>Τοποθέτηση, σύνδεση, ρύθμιση, οδηγίες χρήσεως στα ελληνικά, επίδειξη εκπαίδευση των χρηστών και παράδοση σε λειτουργία.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18</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Να είναι  εξουσιοδοτημένος κατασκευαστής –προμηθευτής  του ανωτέρω μηχανισμού  και παρελκόμενου εξοπλισμού στην Ελληνική Επικράτεια.</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19</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 xml:space="preserve">Προσκόμιση  υπεύθυνης δήλωσης επικυρωμένο από το </w:t>
            </w:r>
            <w:proofErr w:type="spellStart"/>
            <w:r w:rsidRPr="005E0432">
              <w:rPr>
                <w:rFonts w:cs="Arial"/>
                <w:sz w:val="22"/>
                <w:szCs w:val="22"/>
                <w:lang w:val="en-US"/>
              </w:rPr>
              <w:t>gov</w:t>
            </w:r>
            <w:proofErr w:type="spellEnd"/>
            <w:r w:rsidRPr="005E0432">
              <w:rPr>
                <w:rFonts w:cs="Arial"/>
                <w:sz w:val="22"/>
                <w:szCs w:val="22"/>
              </w:rPr>
              <w:t>.</w:t>
            </w:r>
            <w:proofErr w:type="spellStart"/>
            <w:r w:rsidRPr="005E0432">
              <w:rPr>
                <w:rFonts w:cs="Arial"/>
                <w:sz w:val="22"/>
                <w:szCs w:val="22"/>
                <w:lang w:val="en-US"/>
              </w:rPr>
              <w:t>gr</w:t>
            </w:r>
            <w:proofErr w:type="spellEnd"/>
            <w:r w:rsidRPr="005E0432">
              <w:rPr>
                <w:rFonts w:cs="Arial"/>
                <w:sz w:val="22"/>
                <w:szCs w:val="22"/>
              </w:rPr>
              <w:t xml:space="preserve"> ότι διαθέτει  το κατάλληλο και εξειδικευμένο προσωπικό για την εγκατάσταση.</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20</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 xml:space="preserve">Προειδοποιητικός φανός ή </w:t>
            </w:r>
            <w:r w:rsidRPr="005E0432">
              <w:rPr>
                <w:rFonts w:cs="Arial"/>
                <w:sz w:val="22"/>
                <w:szCs w:val="22"/>
                <w:lang w:val="en-US"/>
              </w:rPr>
              <w:t>led</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r w:rsidR="005E0432" w:rsidRPr="005E0432" w:rsidTr="005E0432">
        <w:trPr>
          <w:trHeight w:val="300"/>
        </w:trPr>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21</w:t>
            </w:r>
          </w:p>
        </w:tc>
        <w:tc>
          <w:tcPr>
            <w:tcW w:w="4566" w:type="dxa"/>
            <w:shd w:val="clear" w:color="auto" w:fill="auto"/>
          </w:tcPr>
          <w:p w:rsidR="005E0432" w:rsidRPr="005E0432" w:rsidRDefault="005E0432" w:rsidP="005E0432">
            <w:pPr>
              <w:pStyle w:val="aa"/>
              <w:ind w:left="0"/>
              <w:rPr>
                <w:rFonts w:cs="Arial"/>
                <w:sz w:val="22"/>
                <w:szCs w:val="22"/>
              </w:rPr>
            </w:pPr>
            <w:r w:rsidRPr="005E0432">
              <w:rPr>
                <w:rFonts w:cs="Arial"/>
                <w:sz w:val="22"/>
                <w:szCs w:val="22"/>
              </w:rPr>
              <w:t>Χρονική διάρκεια εργασιών 4 ημέρες.</w:t>
            </w:r>
          </w:p>
        </w:tc>
        <w:tc>
          <w:tcPr>
            <w:tcW w:w="0" w:type="auto"/>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0" w:type="auto"/>
            <w:shd w:val="clear" w:color="auto" w:fill="auto"/>
            <w:vAlign w:val="bottom"/>
          </w:tcPr>
          <w:p w:rsidR="005E0432" w:rsidRPr="005E0432" w:rsidRDefault="005E0432" w:rsidP="005E0432">
            <w:pPr>
              <w:rPr>
                <w:rFonts w:cs="Arial"/>
                <w:iCs/>
                <w:color w:val="000000"/>
                <w:sz w:val="22"/>
                <w:szCs w:val="22"/>
              </w:rPr>
            </w:pPr>
          </w:p>
        </w:tc>
        <w:tc>
          <w:tcPr>
            <w:tcW w:w="0" w:type="auto"/>
            <w:shd w:val="clear" w:color="auto" w:fill="auto"/>
            <w:vAlign w:val="bottom"/>
          </w:tcPr>
          <w:p w:rsidR="005E0432" w:rsidRPr="005E0432" w:rsidRDefault="005E0432" w:rsidP="005E0432">
            <w:pPr>
              <w:rPr>
                <w:rFonts w:cs="Arial"/>
                <w:iCs/>
                <w:color w:val="000000"/>
                <w:sz w:val="22"/>
                <w:szCs w:val="22"/>
              </w:rPr>
            </w:pP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5E0432" w:rsidRPr="005E0432"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EF1097" w:rsidRDefault="00EF1097"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Pr="005E0432" w:rsidRDefault="00BD465D" w:rsidP="00472EC5">
      <w:pPr>
        <w:pStyle w:val="a3"/>
        <w:rPr>
          <w:rFonts w:cs="Arial"/>
          <w:b/>
          <w:sz w:val="22"/>
          <w:szCs w:val="22"/>
        </w:rPr>
      </w:pPr>
    </w:p>
    <w:p w:rsidR="005E0432" w:rsidRPr="005E0432" w:rsidRDefault="005E0432"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097" w:rsidRDefault="00EF1097">
      <w:r>
        <w:separator/>
      </w:r>
    </w:p>
  </w:endnote>
  <w:endnote w:type="continuationSeparator" w:id="0">
    <w:p w:rsidR="00EF1097" w:rsidRDefault="00EF10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97" w:rsidRDefault="00EE0910" w:rsidP="003531C7">
    <w:pPr>
      <w:pStyle w:val="a5"/>
      <w:framePr w:wrap="around" w:vAnchor="text" w:hAnchor="margin" w:xAlign="right" w:y="1"/>
      <w:rPr>
        <w:rStyle w:val="a7"/>
      </w:rPr>
    </w:pPr>
    <w:r>
      <w:rPr>
        <w:rStyle w:val="a7"/>
      </w:rPr>
      <w:fldChar w:fldCharType="begin"/>
    </w:r>
    <w:r w:rsidR="00EF1097">
      <w:rPr>
        <w:rStyle w:val="a7"/>
      </w:rPr>
      <w:instrText xml:space="preserve">PAGE  </w:instrText>
    </w:r>
    <w:r>
      <w:rPr>
        <w:rStyle w:val="a7"/>
      </w:rPr>
      <w:fldChar w:fldCharType="end"/>
    </w:r>
  </w:p>
  <w:p w:rsidR="00EF1097" w:rsidRDefault="00EF109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97" w:rsidRDefault="00EE0910" w:rsidP="003531C7">
    <w:pPr>
      <w:pStyle w:val="a5"/>
      <w:framePr w:wrap="around" w:vAnchor="text" w:hAnchor="margin" w:xAlign="right" w:y="1"/>
      <w:rPr>
        <w:rStyle w:val="a7"/>
      </w:rPr>
    </w:pPr>
    <w:r>
      <w:rPr>
        <w:rStyle w:val="a7"/>
      </w:rPr>
      <w:fldChar w:fldCharType="begin"/>
    </w:r>
    <w:r w:rsidR="00EF1097">
      <w:rPr>
        <w:rStyle w:val="a7"/>
      </w:rPr>
      <w:instrText xml:space="preserve">PAGE  </w:instrText>
    </w:r>
    <w:r>
      <w:rPr>
        <w:rStyle w:val="a7"/>
      </w:rPr>
      <w:fldChar w:fldCharType="separate"/>
    </w:r>
    <w:r w:rsidR="00A03B8D">
      <w:rPr>
        <w:rStyle w:val="a7"/>
        <w:noProof/>
      </w:rPr>
      <w:t>5</w:t>
    </w:r>
    <w:r>
      <w:rPr>
        <w:rStyle w:val="a7"/>
      </w:rPr>
      <w:fldChar w:fldCharType="end"/>
    </w:r>
  </w:p>
  <w:p w:rsidR="00EF1097" w:rsidRDefault="00EF109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097" w:rsidRDefault="00EF1097">
      <w:r>
        <w:separator/>
      </w:r>
    </w:p>
  </w:footnote>
  <w:footnote w:type="continuationSeparator" w:id="0">
    <w:p w:rsidR="00EF1097" w:rsidRDefault="00EF1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97" w:rsidRDefault="00EF1097">
    <w:pPr>
      <w:pStyle w:val="a3"/>
    </w:pPr>
    <w:r>
      <w:t xml:space="preserve">                                                                     </w:t>
    </w:r>
  </w:p>
  <w:p w:rsidR="00EF1097" w:rsidRDefault="00EF1097">
    <w:pPr>
      <w:pStyle w:val="a3"/>
    </w:pPr>
  </w:p>
  <w:p w:rsidR="00EF1097" w:rsidRDefault="00EF1097">
    <w:pPr>
      <w:pStyle w:val="a3"/>
    </w:pPr>
    <w:r>
      <w:t xml:space="preserve">                                                                                 </w:t>
    </w:r>
  </w:p>
  <w:p w:rsidR="00EF1097" w:rsidRDefault="00EF1097">
    <w:pPr>
      <w:pStyle w:val="a3"/>
    </w:pPr>
  </w:p>
  <w:p w:rsidR="00EF1097" w:rsidRPr="009E312F" w:rsidRDefault="00EF1097"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2">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7">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8">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7"/>
  </w:num>
  <w:num w:numId="4">
    <w:abstractNumId w:val="2"/>
  </w:num>
  <w:num w:numId="5">
    <w:abstractNumId w:val="19"/>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1"/>
  </w:num>
  <w:num w:numId="10">
    <w:abstractNumId w:val="16"/>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9"/>
  </w:num>
  <w:num w:numId="16">
    <w:abstractNumId w:val="12"/>
  </w:num>
  <w:num w:numId="17">
    <w:abstractNumId w:val="14"/>
  </w:num>
  <w:num w:numId="18">
    <w:abstractNumId w:val="13"/>
  </w:num>
  <w:num w:numId="19">
    <w:abstractNumId w:val="7"/>
  </w:num>
  <w:num w:numId="20">
    <w:abstractNumId w:val="6"/>
  </w:num>
  <w:num w:numId="21">
    <w:abstractNumId w:val="5"/>
  </w:num>
  <w:num w:numId="22">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891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10D50"/>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3B8D"/>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D0C04"/>
    <w:rsid w:val="00ED22A2"/>
    <w:rsid w:val="00ED68A4"/>
    <w:rsid w:val="00EE0910"/>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F640-6323-4887-880E-6F5E1296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1588</Words>
  <Characters>9787</Characters>
  <Application>Microsoft Office Word</Application>
  <DocSecurity>0</DocSecurity>
  <Lines>81</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11353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28</cp:revision>
  <cp:lastPrinted>2025-07-31T10:06:00Z</cp:lastPrinted>
  <dcterms:created xsi:type="dcterms:W3CDTF">2025-07-22T10:58:00Z</dcterms:created>
  <dcterms:modified xsi:type="dcterms:W3CDTF">2025-09-11T06:13:00Z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