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7" w:rsidRPr="00AF5B87" w:rsidRDefault="00605579" w:rsidP="00116727">
      <w:pPr>
        <w:tabs>
          <w:tab w:val="left" w:pos="720"/>
        </w:tabs>
        <w:spacing w:after="0" w:line="240" w:lineRule="auto"/>
        <w:jc w:val="both"/>
        <w:rPr>
          <w:rFonts w:ascii="Arial Narrow" w:hAnsi="Arial Narrow" w:cs="Times New Roman"/>
          <w:bCs/>
        </w:rPr>
      </w:pPr>
      <w:r w:rsidRPr="004D7625">
        <w:rPr>
          <w:rFonts w:ascii="Arial Narrow" w:hAnsi="Arial Narrow" w:cs="Arial"/>
          <w:sz w:val="16"/>
          <w:szCs w:val="16"/>
        </w:rPr>
        <w:tab/>
      </w:r>
      <w:r w:rsidRPr="004D7625">
        <w:rPr>
          <w:rFonts w:ascii="Arial Narrow" w:hAnsi="Arial Narrow" w:cs="Arial"/>
          <w:sz w:val="16"/>
          <w:szCs w:val="16"/>
        </w:rPr>
        <w:tab/>
      </w:r>
      <w:r w:rsidRPr="004D7625">
        <w:rPr>
          <w:rFonts w:ascii="Arial Narrow" w:hAnsi="Arial Narrow" w:cs="Arial"/>
          <w:sz w:val="16"/>
          <w:szCs w:val="16"/>
        </w:rPr>
        <w:tab/>
      </w:r>
      <w:r w:rsidRPr="004D7625">
        <w:rPr>
          <w:rFonts w:ascii="Arial Narrow" w:hAnsi="Arial Narrow" w:cs="Arial"/>
          <w:sz w:val="16"/>
          <w:szCs w:val="16"/>
        </w:rPr>
        <w:tab/>
      </w:r>
      <w:r w:rsidRPr="004D7625">
        <w:rPr>
          <w:rFonts w:ascii="Arial Narrow" w:hAnsi="Arial Narrow" w:cs="Arial"/>
          <w:sz w:val="16"/>
          <w:szCs w:val="16"/>
        </w:rPr>
        <w:tab/>
      </w:r>
    </w:p>
    <w:p w:rsidR="00AF5B87" w:rsidRPr="00AF5B87" w:rsidRDefault="00AF5B87" w:rsidP="00AF5B87">
      <w:pPr>
        <w:spacing w:line="360" w:lineRule="auto"/>
        <w:jc w:val="both"/>
        <w:rPr>
          <w:rFonts w:ascii="Arial Narrow" w:hAnsi="Arial Narrow" w:cs="Times New Roman"/>
          <w:bCs/>
        </w:rPr>
      </w:pPr>
    </w:p>
    <w:p w:rsidR="00C45A3E" w:rsidRPr="00AF5B87" w:rsidRDefault="00C45A3E" w:rsidP="007D2DC3">
      <w:pPr>
        <w:pStyle w:val="Style4"/>
        <w:widowControl/>
        <w:numPr>
          <w:ilvl w:val="0"/>
          <w:numId w:val="9"/>
        </w:numPr>
        <w:spacing w:line="360" w:lineRule="auto"/>
        <w:rPr>
          <w:rFonts w:ascii="Arial Narrow" w:hAnsi="Arial Narrow" w:cs="Times New Roman"/>
          <w:b/>
          <w:sz w:val="16"/>
          <w:szCs w:val="16"/>
        </w:rPr>
      </w:pPr>
      <w:r w:rsidRPr="00AF5B87">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42"/>
        <w:gridCol w:w="871"/>
        <w:gridCol w:w="929"/>
        <w:gridCol w:w="1311"/>
      </w:tblGrid>
      <w:tr w:rsidR="00C45A3E" w:rsidRPr="00AF5B87" w:rsidTr="00C45A3E">
        <w:trPr>
          <w:trHeight w:val="300"/>
        </w:trPr>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Α/Α</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ΠΑΡΑΠΟΜΠΗ/ ΠΑΡΑΤΗΡΗΣΕΙΣ</w:t>
            </w:r>
          </w:p>
        </w:tc>
      </w:tr>
      <w:tr w:rsidR="00C45A3E" w:rsidRPr="00AF5B87" w:rsidTr="00C45A3E">
        <w:trPr>
          <w:trHeight w:val="300"/>
        </w:trPr>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1</w:t>
            </w:r>
          </w:p>
        </w:tc>
        <w:tc>
          <w:tcPr>
            <w:tcW w:w="0" w:type="auto"/>
            <w:shd w:val="clear" w:color="auto" w:fill="auto"/>
            <w:vAlign w:val="center"/>
          </w:tcPr>
          <w:p w:rsidR="00AF5B87" w:rsidRPr="00AF5B87" w:rsidRDefault="00AF5B87" w:rsidP="00AF5B87">
            <w:pPr>
              <w:spacing w:before="240" w:line="360" w:lineRule="auto"/>
              <w:ind w:right="-87" w:firstLine="284"/>
              <w:jc w:val="both"/>
              <w:rPr>
                <w:b/>
                <w:bCs/>
                <w:sz w:val="18"/>
                <w:szCs w:val="18"/>
              </w:rPr>
            </w:pPr>
            <w:r w:rsidRPr="00AF5B87">
              <w:rPr>
                <w:b/>
                <w:bCs/>
                <w:sz w:val="18"/>
                <w:szCs w:val="18"/>
              </w:rPr>
              <w:t xml:space="preserve">ΤΕΧΝΙΚΕΣ ΠΕΡΙΓΡΑΦΕΣ ΕΡΓΑΣΙΩΝ ΚΛΕΙΣΙΜΑΤΟΣ ΑΝΟΙΓΜΑΤΩΝ ΚΑΙ ΟΠΩΝ ΠΑΝΩ ΑΠΟ ΤΙΣ ΨΕΥΔΟΡΟΦΕΣ ΣΤΗ ΜΕΘ ΚΑΙ ΑΝΤΙΚΑΤΑΣΤΑΣΗΣ  ΨΕΥΔΟΡΟΦΩΝ </w:t>
            </w:r>
          </w:p>
          <w:p w:rsidR="00AF5B87" w:rsidRPr="00AF5B87" w:rsidRDefault="00AF5B87" w:rsidP="00AF5B87">
            <w:pPr>
              <w:spacing w:before="240" w:line="360" w:lineRule="auto"/>
              <w:ind w:right="-87" w:firstLine="284"/>
              <w:jc w:val="both"/>
              <w:rPr>
                <w:b/>
                <w:bCs/>
                <w:sz w:val="18"/>
                <w:szCs w:val="18"/>
              </w:rPr>
            </w:pPr>
          </w:p>
          <w:p w:rsidR="00AF5B87" w:rsidRPr="00AF5B87" w:rsidRDefault="00AF5B87" w:rsidP="00AF5B87">
            <w:pPr>
              <w:spacing w:before="240" w:line="360" w:lineRule="auto"/>
              <w:ind w:right="-87" w:firstLine="284"/>
              <w:jc w:val="both"/>
              <w:rPr>
                <w:bCs/>
                <w:sz w:val="18"/>
                <w:szCs w:val="18"/>
              </w:rPr>
            </w:pPr>
            <w:r w:rsidRPr="00AF5B87">
              <w:rPr>
                <w:bCs/>
                <w:sz w:val="18"/>
                <w:szCs w:val="18"/>
              </w:rPr>
              <w:t>Στον χώρο της ΜΕΘ είναι απαραίτητος ο έλεγχος και πιθανή επισκευή και στεγανοποίηση των οπών και ανοιγμάτων πάνω από τις ψευδοροφές για την ορθή λειτουργία του τμήματος και για λόγους υγιεινής και ασφάλειας.</w:t>
            </w:r>
          </w:p>
          <w:p w:rsidR="00AF5B87" w:rsidRPr="00AF5B87" w:rsidRDefault="00AF5B87" w:rsidP="00AF5B87">
            <w:pPr>
              <w:spacing w:before="240" w:line="360" w:lineRule="auto"/>
              <w:ind w:right="-87" w:firstLine="284"/>
              <w:jc w:val="both"/>
              <w:rPr>
                <w:bCs/>
                <w:sz w:val="18"/>
                <w:szCs w:val="18"/>
              </w:rPr>
            </w:pPr>
            <w:r w:rsidRPr="00AF5B87">
              <w:rPr>
                <w:bCs/>
                <w:sz w:val="18"/>
                <w:szCs w:val="18"/>
              </w:rPr>
              <w:t xml:space="preserve">Οι εργασίες που πρέπει να ακολουθηθούν μετά το ασφαλές κλείσιμο των ανοιγμάτων και οπών με </w:t>
            </w:r>
            <w:proofErr w:type="spellStart"/>
            <w:r w:rsidRPr="00AF5B87">
              <w:rPr>
                <w:bCs/>
                <w:sz w:val="18"/>
                <w:szCs w:val="18"/>
              </w:rPr>
              <w:t>σίτες</w:t>
            </w:r>
            <w:proofErr w:type="spellEnd"/>
            <w:r w:rsidRPr="00AF5B87">
              <w:rPr>
                <w:bCs/>
                <w:sz w:val="18"/>
                <w:szCs w:val="18"/>
              </w:rPr>
              <w:t xml:space="preserve"> περιμετρικά της μονάδας για την αποκατάσταση της οροφής είναι οι εξής:</w:t>
            </w:r>
          </w:p>
          <w:p w:rsidR="00AF5B87" w:rsidRPr="00AF5B87" w:rsidRDefault="00AF5B87" w:rsidP="00AF5B87">
            <w:pPr>
              <w:spacing w:before="240" w:line="360" w:lineRule="auto"/>
              <w:ind w:left="360" w:right="-87"/>
              <w:jc w:val="both"/>
              <w:rPr>
                <w:bCs/>
                <w:sz w:val="18"/>
                <w:szCs w:val="18"/>
              </w:rPr>
            </w:pPr>
            <w:r>
              <w:rPr>
                <w:bCs/>
                <w:sz w:val="18"/>
                <w:szCs w:val="18"/>
              </w:rPr>
              <w:t xml:space="preserve">1. </w:t>
            </w:r>
            <w:r w:rsidRPr="00AF5B87">
              <w:rPr>
                <w:bCs/>
                <w:sz w:val="18"/>
                <w:szCs w:val="18"/>
              </w:rPr>
              <w:t xml:space="preserve">Κάλυψη όλων των κλινών με ανθεκτικό νάιλον προστασίας των επιφανειών </w:t>
            </w:r>
          </w:p>
          <w:p w:rsidR="00AF5B87" w:rsidRPr="00AF5B87" w:rsidRDefault="00AF5B87" w:rsidP="00AF5B87">
            <w:pPr>
              <w:pStyle w:val="a3"/>
              <w:numPr>
                <w:ilvl w:val="0"/>
                <w:numId w:val="9"/>
              </w:numPr>
              <w:spacing w:before="240" w:line="360" w:lineRule="auto"/>
              <w:ind w:right="-87"/>
              <w:jc w:val="both"/>
              <w:rPr>
                <w:bCs/>
                <w:sz w:val="18"/>
                <w:szCs w:val="18"/>
              </w:rPr>
            </w:pPr>
            <w:r w:rsidRPr="00AF5B87">
              <w:rPr>
                <w:bCs/>
                <w:sz w:val="18"/>
                <w:szCs w:val="18"/>
              </w:rPr>
              <w:t xml:space="preserve">Αφαίρεση όλων των παλιών ψευδοροφών (περίπου 200 </w:t>
            </w:r>
            <w:proofErr w:type="spellStart"/>
            <w:r w:rsidRPr="00AF5B87">
              <w:rPr>
                <w:bCs/>
                <w:sz w:val="18"/>
                <w:szCs w:val="18"/>
              </w:rPr>
              <w:t>τ.μ</w:t>
            </w:r>
            <w:proofErr w:type="spellEnd"/>
            <w:r w:rsidRPr="00AF5B87">
              <w:rPr>
                <w:bCs/>
                <w:sz w:val="18"/>
                <w:szCs w:val="18"/>
              </w:rPr>
              <w:t xml:space="preserve">.), καθαρισμός των τοίχων  με </w:t>
            </w:r>
            <w:proofErr w:type="spellStart"/>
            <w:r w:rsidRPr="00AF5B87">
              <w:rPr>
                <w:bCs/>
                <w:sz w:val="18"/>
                <w:szCs w:val="18"/>
              </w:rPr>
              <w:t>μπατανόβουρτσες</w:t>
            </w:r>
            <w:proofErr w:type="spellEnd"/>
            <w:r w:rsidRPr="00AF5B87">
              <w:rPr>
                <w:bCs/>
                <w:sz w:val="18"/>
                <w:szCs w:val="18"/>
              </w:rPr>
              <w:t xml:space="preserve"> και σκούπες πάνω από τις ψευδοροφές, για να γίνει και η απολύμανση από το αντίστοιχο συνεργείο και αποκομιδή των άχρηστων υλικών σε στεγανές σακούλες απορριμμάτων και προσεκτική απομάκρυνση από τον χώρο της κλινικής.</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 xml:space="preserve">Στεγανοποίηση τυχόν ανοιγμάτων προς τον εξωτερικό χώρο όπου δεν είναι ορατές από έξω με κατάλληλα </w:t>
            </w:r>
            <w:proofErr w:type="spellStart"/>
            <w:r w:rsidRPr="00AF5B87">
              <w:rPr>
                <w:bCs/>
                <w:sz w:val="18"/>
                <w:szCs w:val="18"/>
              </w:rPr>
              <w:t>στεγανοποιητικά</w:t>
            </w:r>
            <w:proofErr w:type="spellEnd"/>
            <w:r w:rsidRPr="00AF5B87">
              <w:rPr>
                <w:bCs/>
                <w:sz w:val="18"/>
                <w:szCs w:val="18"/>
              </w:rPr>
              <w:t xml:space="preserve"> υλικά (αφρός </w:t>
            </w:r>
            <w:proofErr w:type="spellStart"/>
            <w:r w:rsidRPr="00AF5B87">
              <w:rPr>
                <w:bCs/>
                <w:sz w:val="18"/>
                <w:szCs w:val="18"/>
              </w:rPr>
              <w:t>πολυουρεθάνης</w:t>
            </w:r>
            <w:proofErr w:type="spellEnd"/>
            <w:r w:rsidRPr="00AF5B87">
              <w:rPr>
                <w:bCs/>
                <w:sz w:val="18"/>
                <w:szCs w:val="18"/>
              </w:rPr>
              <w:t xml:space="preserve">, ειδικές </w:t>
            </w:r>
            <w:proofErr w:type="spellStart"/>
            <w:r w:rsidRPr="00AF5B87">
              <w:rPr>
                <w:bCs/>
                <w:sz w:val="18"/>
                <w:szCs w:val="18"/>
              </w:rPr>
              <w:t>στεγανωτικές</w:t>
            </w:r>
            <w:proofErr w:type="spellEnd"/>
            <w:r w:rsidRPr="00AF5B87">
              <w:rPr>
                <w:bCs/>
                <w:sz w:val="18"/>
                <w:szCs w:val="18"/>
              </w:rPr>
              <w:t xml:space="preserve"> κόλλες κ.λπ.)</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 xml:space="preserve">Στεγανοποίηση κατά το δυνατόν ανοιγμάτων με μαστίχα  και με </w:t>
            </w:r>
            <w:proofErr w:type="spellStart"/>
            <w:r w:rsidRPr="00AF5B87">
              <w:rPr>
                <w:bCs/>
                <w:sz w:val="18"/>
                <w:szCs w:val="18"/>
              </w:rPr>
              <w:t>πολυουρεθάνη</w:t>
            </w:r>
            <w:proofErr w:type="spellEnd"/>
            <w:r w:rsidRPr="00AF5B87">
              <w:rPr>
                <w:bCs/>
                <w:sz w:val="18"/>
                <w:szCs w:val="18"/>
              </w:rPr>
              <w:t xml:space="preserve"> ώστε να αδιαβροχοποιηθεί το κάθε σημείο αν υπάρχουν διαρροές </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Απομόνωση κατά το δυνατόν των χώρων ώστε να μη μεταφέρονται ακαθαρσίες - όπου υπάρχει πρόσβαση.</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lastRenderedPageBreak/>
              <w:t>Σοβάτισμα στα σημεία των τοίχων από τα οποία έχουν φύγει κομμάτια</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 xml:space="preserve">Αντικατάσταση όλων των τεμαχίων ψευδοροφών με αδιαπότιστες αδιαπέραστες </w:t>
            </w:r>
            <w:proofErr w:type="spellStart"/>
            <w:r w:rsidRPr="00AF5B87">
              <w:rPr>
                <w:bCs/>
                <w:sz w:val="18"/>
                <w:szCs w:val="18"/>
              </w:rPr>
              <w:t>αντιμικροβιακές</w:t>
            </w:r>
            <w:proofErr w:type="spellEnd"/>
            <w:r w:rsidRPr="00AF5B87">
              <w:rPr>
                <w:bCs/>
                <w:sz w:val="18"/>
                <w:szCs w:val="18"/>
              </w:rPr>
              <w:t xml:space="preserve"> ψευδοροφές 60</w:t>
            </w:r>
            <w:r w:rsidRPr="00AF5B87">
              <w:rPr>
                <w:bCs/>
                <w:sz w:val="18"/>
                <w:szCs w:val="18"/>
                <w:lang w:val="en-US"/>
              </w:rPr>
              <w:t>x</w:t>
            </w:r>
            <w:r w:rsidRPr="00AF5B87">
              <w:rPr>
                <w:bCs/>
                <w:sz w:val="18"/>
                <w:szCs w:val="18"/>
              </w:rPr>
              <w:t>60 εκατ. βινυλίου, λείες και αδιαπότιστες, 9,5 χιλ. πάχος,  κατάλληλες για υγειονομικούς χώρους .</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Πλήρης καθαρισμός και παράδοση του χώρου</w:t>
            </w:r>
          </w:p>
          <w:p w:rsidR="00AF5B87" w:rsidRPr="00AF5B87" w:rsidRDefault="00AF5B87" w:rsidP="00AF5B87">
            <w:pPr>
              <w:numPr>
                <w:ilvl w:val="0"/>
                <w:numId w:val="9"/>
              </w:numPr>
              <w:spacing w:before="240" w:line="360" w:lineRule="auto"/>
              <w:ind w:right="-87"/>
              <w:jc w:val="both"/>
              <w:rPr>
                <w:bCs/>
                <w:sz w:val="18"/>
                <w:szCs w:val="18"/>
              </w:rPr>
            </w:pPr>
            <w:r w:rsidRPr="00AF5B87">
              <w:rPr>
                <w:bCs/>
                <w:sz w:val="18"/>
                <w:szCs w:val="18"/>
              </w:rPr>
              <w:t>Τα συνεργεία με ατομική τους ευθύνη θα πάρουν όλα τα ατομικά μέτρα ασφαλείας και προστασίας.</w:t>
            </w:r>
          </w:p>
          <w:p w:rsidR="00AF5B87" w:rsidRPr="00AF5B87" w:rsidRDefault="00AF5B87" w:rsidP="00AF5B87">
            <w:pPr>
              <w:spacing w:before="240" w:line="360" w:lineRule="auto"/>
              <w:ind w:right="-87" w:firstLine="284"/>
              <w:jc w:val="both"/>
              <w:rPr>
                <w:bCs/>
                <w:sz w:val="18"/>
                <w:szCs w:val="18"/>
              </w:rPr>
            </w:pPr>
          </w:p>
          <w:p w:rsidR="00AF5B87" w:rsidRPr="00AF5B87" w:rsidRDefault="00AF5B87" w:rsidP="00AF5B87">
            <w:pPr>
              <w:spacing w:before="240" w:line="360" w:lineRule="auto"/>
              <w:ind w:right="-87" w:firstLine="284"/>
              <w:jc w:val="both"/>
              <w:rPr>
                <w:bCs/>
                <w:sz w:val="18"/>
                <w:szCs w:val="18"/>
              </w:rPr>
            </w:pPr>
            <w:r w:rsidRPr="00AF5B87">
              <w:rPr>
                <w:bCs/>
                <w:sz w:val="18"/>
                <w:szCs w:val="18"/>
              </w:rPr>
              <w:t xml:space="preserve">                                        ΕΚΤΕΛΕΣΗ ΕΡΓΑΣΙΩΝ-ΕΥΘ</w:t>
            </w:r>
            <w:r w:rsidRPr="00AF5B87">
              <w:rPr>
                <w:bCs/>
                <w:sz w:val="18"/>
                <w:szCs w:val="18"/>
                <w:lang w:val="en-US"/>
              </w:rPr>
              <w:t>Y</w:t>
            </w:r>
            <w:r w:rsidRPr="00AF5B87">
              <w:rPr>
                <w:bCs/>
                <w:sz w:val="18"/>
                <w:szCs w:val="18"/>
              </w:rPr>
              <w:t>ΝΕΣ ΑΝΑΔΟΧΟΥ</w:t>
            </w:r>
          </w:p>
          <w:p w:rsidR="00AF5B87" w:rsidRPr="00AF5B87" w:rsidRDefault="00AF5B87" w:rsidP="00AF5B87">
            <w:pPr>
              <w:spacing w:before="240" w:line="360" w:lineRule="auto"/>
              <w:ind w:right="-87" w:firstLine="284"/>
              <w:jc w:val="both"/>
              <w:rPr>
                <w:bCs/>
                <w:sz w:val="18"/>
                <w:szCs w:val="18"/>
                <w:u w:val="single"/>
              </w:rPr>
            </w:pPr>
          </w:p>
          <w:p w:rsidR="00AF5B87" w:rsidRPr="00AF5B87" w:rsidRDefault="00AF5B87" w:rsidP="00AF5B87">
            <w:pPr>
              <w:spacing w:before="240" w:line="360" w:lineRule="auto"/>
              <w:ind w:left="360" w:right="-87"/>
              <w:jc w:val="both"/>
              <w:rPr>
                <w:bCs/>
                <w:sz w:val="18"/>
                <w:szCs w:val="18"/>
              </w:rPr>
            </w:pPr>
            <w:r>
              <w:rPr>
                <w:bCs/>
                <w:sz w:val="18"/>
                <w:szCs w:val="18"/>
              </w:rPr>
              <w:t xml:space="preserve">1. </w:t>
            </w:r>
            <w:r w:rsidRPr="00AF5B87">
              <w:rPr>
                <w:bCs/>
                <w:sz w:val="18"/>
                <w:szCs w:val="18"/>
              </w:rPr>
              <w:t>Οι εργασίες θα εκτελεσθούν εντός διαστήματος οχτώ (8) ημερών.</w:t>
            </w:r>
          </w:p>
          <w:p w:rsidR="00AF5B87" w:rsidRPr="00AF5B87" w:rsidRDefault="00AF5B87" w:rsidP="00AF5B87">
            <w:pPr>
              <w:pStyle w:val="a3"/>
              <w:numPr>
                <w:ilvl w:val="0"/>
                <w:numId w:val="25"/>
              </w:numPr>
              <w:spacing w:before="240" w:line="360" w:lineRule="auto"/>
              <w:ind w:right="-87"/>
              <w:jc w:val="both"/>
              <w:rPr>
                <w:bCs/>
                <w:sz w:val="18"/>
                <w:szCs w:val="18"/>
              </w:rPr>
            </w:pPr>
            <w:r w:rsidRPr="00AF5B87">
              <w:rPr>
                <w:bCs/>
                <w:sz w:val="18"/>
                <w:szCs w:val="18"/>
              </w:rPr>
              <w:t>Οι εργασίες θα πραγματοποιούνται κατά τη διάρκεια όλου του 24ωρου συμπεριλαμβανομένων και Σαββατοκύριακων μετά από σχετική συνεννόηση με την Τ.Υ. του Νοσοκομείου και με τρόπο που δεν θα παρακωλύεται η ομαλή λειτουργία του Νοσοκομείου.</w:t>
            </w:r>
          </w:p>
          <w:p w:rsidR="00AF5B87" w:rsidRPr="00AF5B87" w:rsidRDefault="00AF5B87" w:rsidP="00AF5B87">
            <w:pPr>
              <w:pStyle w:val="a3"/>
              <w:numPr>
                <w:ilvl w:val="0"/>
                <w:numId w:val="25"/>
              </w:numPr>
              <w:spacing w:before="240" w:line="360" w:lineRule="auto"/>
              <w:ind w:right="-87"/>
              <w:jc w:val="both"/>
              <w:rPr>
                <w:bCs/>
                <w:sz w:val="18"/>
                <w:szCs w:val="18"/>
              </w:rPr>
            </w:pPr>
            <w:r w:rsidRPr="00AF5B87">
              <w:rPr>
                <w:bCs/>
                <w:sz w:val="18"/>
                <w:szCs w:val="18"/>
              </w:rPr>
              <w:t>Ο ανάδοχος θα λάβει ΟΛΑ τα απαραίτητα μέτρα που προβλέπονται για εργασίες σε Νοσηλευτικούς  Χώρους βάσει των οδηγιών του ΚΕΕΛΠΝΟ και του Νοσοκομείου και τη σχετική νομοθεσία, για αποτροπή λοιμώξεων καθώς και υπερβολικού θορύβου, σκόνης, ρύπανσης κ.λπ..</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Το Νοσοκομείο δεν φέρει καμία απολύτως ευθύνη για την υγιεινή και ασφάλεια των εργαζομένων του αναδόχου, καθώς και σε περίπτωση βλάβης τρίτου ατόμου κατά τη διάρκεια των εργασιών.</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 xml:space="preserve">Ο ανάδοχος είναι υποχρεωμένος να λαμβάνει όλα τα μέτρα προστασίας και είναι ο μόνος και αποκλειστικά υπεύθυνος για την ασφάλεια των εργαζομένων, οι οποίοι θα πρέπει να έχουν την προβλεπόμενη από τον νόμο ασφαλιστική ικανότητα, και σε καμία περίπτωση να μην επιτρέπει την </w:t>
            </w:r>
            <w:r w:rsidRPr="00AF5B87">
              <w:rPr>
                <w:bCs/>
                <w:sz w:val="18"/>
                <w:szCs w:val="18"/>
              </w:rPr>
              <w:lastRenderedPageBreak/>
              <w:t>εργασία ανασφάλιστων και ακατάλληλων προσώπων.</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Κάθε βλάβη που θα προέλθει στις εγκαταστάσεις και τον εξοπλισμό του κτιρίου κατά τη διάρκεια των εργασιών είναι αποκλειστική ευθύνη του αναδόχου να την αποκαταστήσει. Επίσης όλα τα εξαρτήματα, μηχανήματα, όλες οι επιφάνειες, κ.λπ. του χώρου εργασιών θα καλύπτονται κατάλληλα και στεγανά, ώστε να προστατευθούν από τα υλικά χρωματισμού, σκόνη και γενικά ρύπους  που δημιουργούνται κατά τις εργασίες.</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Το κόστος χρήσης και τοποθέτησης ικριωμάτων, εφόσον χρησιμοποιηθούν, επιβαρύνει τον ανάδοχο.</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Δείγματα όλων των υλικών θα εγκρίνονται από την Τεχνική Υπηρεσία του Νοσοκομείου και θα είναι δεσμευτικά. Τα υλικά που θα επιλεγούν για τις εργασίες, θα είναι αναγνωρισμένου εργοστασίου παραγωγής, το οποίο θα διασφαλίζεται από σύστημα ποιότητας κατά ΕΛΟΤ ΕΝ ISO 9001 και θα φέρει τη σήμανση CE.</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 xml:space="preserve">Ο ανάδοχος θα παραδώσει τους χώρους καθαρούς και απαλλαγμένους από κάθε άχρηστο υλικό. </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Ο ανάδοχος έχει την υποχρέωση καθημερινά πριν την έναρξη των εργασιών να καταθέτει στην Τεχνική υπηρεσία του Νοσοκομείου, ημερήσια λίστα εργαζομένων.</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Ο ανάδοχος έχει την υποχρέωση να γνωστοποιήσει εγγράφως στην Τεχνική Υπηρεσία του Νοσοκομείου, τον επιβλέποντα που ορίζει για την εκτέλεση των εργασιών της σύμβασης του με το Νοσοκομείο, πριν την έναρξη των εργασιών.</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Ο ανάδοχος έχει την υποχρέωση να γνωστοποιήσει εγγράφως στην Τεχνική Υπηρεσία του Νοσοκομείου τη διεύθυνση ηλεκτρονικού ταχυδρομείου του, για ενδεχόμενη επικοινωνία της Τεχνικής Υπηρεσίας του Νοσοκομείου μαζί του, πριν την έναρξη των εργασιών.</w:t>
            </w: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Οι εργασίες θα γίνουν σε συνεννόηση με την Προϊσταμένη του τμήματος.</w:t>
            </w:r>
          </w:p>
          <w:p w:rsidR="00AF5B87" w:rsidRPr="00AF5B87" w:rsidRDefault="00AF5B87" w:rsidP="00AF5B87">
            <w:pPr>
              <w:spacing w:before="240" w:line="360" w:lineRule="auto"/>
              <w:ind w:right="-87" w:firstLine="284"/>
              <w:jc w:val="both"/>
              <w:rPr>
                <w:bCs/>
                <w:sz w:val="18"/>
                <w:szCs w:val="18"/>
              </w:rPr>
            </w:pPr>
          </w:p>
          <w:p w:rsidR="00AF5B87" w:rsidRPr="00AF5B87" w:rsidRDefault="00AF5B87" w:rsidP="00AF5B87">
            <w:pPr>
              <w:numPr>
                <w:ilvl w:val="0"/>
                <w:numId w:val="25"/>
              </w:numPr>
              <w:spacing w:before="240" w:line="360" w:lineRule="auto"/>
              <w:ind w:right="-87"/>
              <w:jc w:val="both"/>
              <w:rPr>
                <w:bCs/>
                <w:sz w:val="18"/>
                <w:szCs w:val="18"/>
              </w:rPr>
            </w:pPr>
            <w:r w:rsidRPr="00AF5B87">
              <w:rPr>
                <w:bCs/>
                <w:sz w:val="18"/>
                <w:szCs w:val="18"/>
              </w:rPr>
              <w:t xml:space="preserve">Προτείνεται το κλείσιμο της κλινικής κατά τη διάρκεια των </w:t>
            </w:r>
            <w:r w:rsidRPr="00AF5B87">
              <w:rPr>
                <w:bCs/>
                <w:sz w:val="18"/>
                <w:szCs w:val="18"/>
              </w:rPr>
              <w:lastRenderedPageBreak/>
              <w:t>εργασιών.</w:t>
            </w:r>
          </w:p>
          <w:p w:rsidR="00AF5B87" w:rsidRPr="00AF5B87" w:rsidRDefault="00AF5B87" w:rsidP="00AF5B87">
            <w:pPr>
              <w:spacing w:before="240" w:line="360" w:lineRule="auto"/>
              <w:ind w:right="-87" w:firstLine="284"/>
              <w:jc w:val="both"/>
              <w:rPr>
                <w:bCs/>
                <w:sz w:val="18"/>
                <w:szCs w:val="18"/>
              </w:rPr>
            </w:pPr>
          </w:p>
          <w:p w:rsidR="00AF5B87" w:rsidRPr="00AF5B87" w:rsidRDefault="00AF5B87" w:rsidP="00AF5B87">
            <w:pPr>
              <w:spacing w:before="240" w:line="360" w:lineRule="auto"/>
              <w:ind w:right="-87" w:firstLine="284"/>
              <w:jc w:val="both"/>
              <w:rPr>
                <w:bCs/>
                <w:sz w:val="18"/>
                <w:szCs w:val="18"/>
              </w:rPr>
            </w:pPr>
            <w:r w:rsidRPr="00AF5B87">
              <w:rPr>
                <w:bCs/>
                <w:sz w:val="18"/>
                <w:szCs w:val="18"/>
              </w:rPr>
              <w:t>Επί ποινή αποκλεισμού η οικονομοτεχνική προσφορά θα συνοδεύεται από υπεύθυνη δήλωση όπου θα αναγράφεται ότι οι εργασίες θα γίνουν βάσει των προδιαγραφών της σύμβασης.</w:t>
            </w:r>
          </w:p>
          <w:p w:rsidR="00AF5B87" w:rsidRPr="00AF5B87" w:rsidRDefault="00AF5B87" w:rsidP="00AF5B87">
            <w:pPr>
              <w:spacing w:before="240" w:line="360" w:lineRule="auto"/>
              <w:ind w:right="-87" w:firstLine="284"/>
              <w:jc w:val="both"/>
              <w:rPr>
                <w:bCs/>
                <w:sz w:val="18"/>
                <w:szCs w:val="18"/>
              </w:rPr>
            </w:pPr>
            <w:r w:rsidRPr="00AF5B87">
              <w:rPr>
                <w:bCs/>
                <w:sz w:val="18"/>
                <w:szCs w:val="18"/>
              </w:rPr>
              <w:t>Οι ενδιαφερόμενοι, πριν την υποβολή της προσφοράς τους έχουν υποχρέωση να επισκεφτούν τον χώρο στον οποίο θα γίνουν οι εργασίες, ώστε να διαμορφώσουν πλήρη εικόνα των εργασιών και του χρονοδιαγράμματος ολοκλήρωσής τους. Κατά την κατάθεση της προσφοράς θα υποβάλλεται βεβαίωση επίσκεψης από την Τεχνική υπηρεσία επί ποινή αποκλεισμού, στην οποία θα αναγράφεται ότι έχουν λάβει γνώση του χώρου και των συνθηκών εκτέλεσης του έργου.</w:t>
            </w:r>
          </w:p>
          <w:p w:rsidR="00975523" w:rsidRPr="00AF5B87" w:rsidRDefault="00975523" w:rsidP="00975523">
            <w:pPr>
              <w:spacing w:before="240" w:line="360" w:lineRule="auto"/>
              <w:ind w:right="-87" w:firstLine="284"/>
              <w:jc w:val="both"/>
              <w:rPr>
                <w:sz w:val="18"/>
                <w:szCs w:val="18"/>
              </w:rPr>
            </w:pPr>
          </w:p>
        </w:tc>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 </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 </w:t>
            </w:r>
          </w:p>
        </w:tc>
      </w:tr>
      <w:tr w:rsidR="00C45A3E" w:rsidRPr="00AF5B87" w:rsidTr="00C45A3E">
        <w:trPr>
          <w:trHeight w:val="479"/>
        </w:trPr>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center"/>
          </w:tcPr>
          <w:p w:rsidR="00411041" w:rsidRPr="00AF5B87" w:rsidRDefault="00411041" w:rsidP="00975523">
            <w:pPr>
              <w:numPr>
                <w:ilvl w:val="0"/>
                <w:numId w:val="16"/>
              </w:numPr>
              <w:spacing w:before="120" w:after="0" w:line="360" w:lineRule="auto"/>
              <w:ind w:right="-87"/>
              <w:jc w:val="both"/>
              <w:rPr>
                <w:sz w:val="18"/>
                <w:szCs w:val="18"/>
              </w:rPr>
            </w:pPr>
          </w:p>
        </w:tc>
        <w:tc>
          <w:tcPr>
            <w:tcW w:w="0" w:type="auto"/>
            <w:shd w:val="clear" w:color="auto" w:fill="auto"/>
            <w:vAlign w:val="center"/>
          </w:tcPr>
          <w:p w:rsidR="00C45A3E" w:rsidRPr="00AF5B87" w:rsidRDefault="00C45A3E"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 </w:t>
            </w:r>
          </w:p>
        </w:tc>
        <w:tc>
          <w:tcPr>
            <w:tcW w:w="0" w:type="auto"/>
            <w:shd w:val="clear" w:color="auto" w:fill="auto"/>
            <w:vAlign w:val="bottom"/>
          </w:tcPr>
          <w:p w:rsidR="00C45A3E" w:rsidRPr="00AF5B87" w:rsidRDefault="00C45A3E" w:rsidP="00C45A3E">
            <w:pPr>
              <w:spacing w:line="360" w:lineRule="auto"/>
              <w:rPr>
                <w:rFonts w:ascii="Arial Narrow" w:hAnsi="Arial Narrow" w:cs="Calibri Light"/>
                <w:iCs/>
                <w:color w:val="000000"/>
                <w:sz w:val="16"/>
                <w:szCs w:val="16"/>
                <w:lang w:eastAsia="el-GR"/>
              </w:rPr>
            </w:pPr>
            <w:r w:rsidRPr="00AF5B87">
              <w:rPr>
                <w:rFonts w:ascii="Arial Narrow" w:hAnsi="Arial Narrow" w:cs="Calibri Light"/>
                <w:iCs/>
                <w:color w:val="000000"/>
                <w:sz w:val="16"/>
                <w:szCs w:val="16"/>
                <w:lang w:eastAsia="el-GR"/>
              </w:rPr>
              <w:t> </w:t>
            </w:r>
          </w:p>
        </w:tc>
      </w:tr>
    </w:tbl>
    <w:p w:rsidR="00474A16" w:rsidRPr="00AF5B87" w:rsidRDefault="00474A16" w:rsidP="00C45A3E">
      <w:pPr>
        <w:autoSpaceDE w:val="0"/>
        <w:autoSpaceDN w:val="0"/>
        <w:adjustRightInd w:val="0"/>
        <w:rPr>
          <w:rFonts w:ascii="Arial Narrow" w:hAnsi="Arial Narrow" w:cs="Arial Narrow"/>
          <w:color w:val="000000"/>
          <w:sz w:val="16"/>
          <w:szCs w:val="16"/>
          <w:lang w:val="en-US" w:eastAsia="el-GR"/>
        </w:rPr>
      </w:pPr>
    </w:p>
    <w:p w:rsidR="00C45A3E" w:rsidRPr="00AF5B87" w:rsidRDefault="00C45A3E" w:rsidP="00C45A3E">
      <w:pPr>
        <w:autoSpaceDE w:val="0"/>
        <w:autoSpaceDN w:val="0"/>
        <w:adjustRightInd w:val="0"/>
        <w:rPr>
          <w:rFonts w:ascii="Arial Narrow" w:hAnsi="Arial Narrow" w:cs="Arial Narrow"/>
          <w:color w:val="000000"/>
          <w:sz w:val="16"/>
          <w:szCs w:val="16"/>
          <w:lang w:eastAsia="el-GR"/>
        </w:rPr>
      </w:pPr>
      <w:r w:rsidRPr="00AF5B87">
        <w:rPr>
          <w:rFonts w:ascii="Arial Narrow" w:hAnsi="Arial Narrow" w:cs="Arial Narrow"/>
          <w:color w:val="000000"/>
          <w:sz w:val="16"/>
          <w:szCs w:val="16"/>
          <w:lang w:eastAsia="el-GR"/>
        </w:rPr>
        <w:t xml:space="preserve">Τα αναγραφόμενα στον πίνακα συμμόρφωσης, </w:t>
      </w:r>
      <w:r w:rsidRPr="00AF5B87">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AF5B87">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AF5B87">
        <w:rPr>
          <w:rFonts w:ascii="Arial Narrow" w:hAnsi="Arial Narrow" w:cs="Arial Narrow"/>
          <w:color w:val="000000"/>
          <w:sz w:val="16"/>
          <w:szCs w:val="16"/>
          <w:lang w:eastAsia="el-GR"/>
        </w:rPr>
        <w:t>prospectus</w:t>
      </w:r>
      <w:proofErr w:type="spellEnd"/>
      <w:r w:rsidRPr="00AF5B87">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F5B87">
        <w:rPr>
          <w:rFonts w:ascii="Arial Narrow" w:hAnsi="Arial Narrow" w:cs="Arial Narrow"/>
          <w:color w:val="000000"/>
          <w:sz w:val="16"/>
          <w:szCs w:val="16"/>
          <w:lang w:eastAsia="el-GR"/>
        </w:rPr>
        <w:t>κ.λ.π</w:t>
      </w:r>
      <w:proofErr w:type="spellEnd"/>
      <w:r w:rsidRPr="00AF5B87">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AF5B87">
        <w:rPr>
          <w:rFonts w:ascii="Arial Narrow" w:hAnsi="Arial Narrow" w:cs="Arial Narrow"/>
          <w:color w:val="000000"/>
          <w:sz w:val="16"/>
          <w:szCs w:val="16"/>
          <w:lang w:eastAsia="el-GR"/>
        </w:rPr>
        <w:t>prospectus</w:t>
      </w:r>
      <w:proofErr w:type="spellEnd"/>
      <w:r w:rsidRPr="00AF5B87">
        <w:rPr>
          <w:rFonts w:ascii="Arial Narrow" w:hAnsi="Arial Narrow" w:cs="Arial Narrow"/>
          <w:color w:val="000000"/>
          <w:sz w:val="16"/>
          <w:szCs w:val="16"/>
          <w:lang w:eastAsia="el-GR"/>
        </w:rPr>
        <w:t xml:space="preserve"> θα αποκλείονται</w:t>
      </w:r>
      <w:r w:rsidRPr="00AF5B87">
        <w:rPr>
          <w:rFonts w:ascii="Arial Narrow" w:hAnsi="Arial Narrow" w:cs="Arial Narrow"/>
          <w:i/>
          <w:iCs/>
          <w:color w:val="000000"/>
          <w:sz w:val="16"/>
          <w:szCs w:val="16"/>
          <w:lang w:eastAsia="el-GR"/>
        </w:rPr>
        <w:t xml:space="preserve">. </w:t>
      </w:r>
    </w:p>
    <w:p w:rsidR="00C45A3E" w:rsidRPr="00AF5B87" w:rsidRDefault="00C45A3E" w:rsidP="00C45A3E">
      <w:pPr>
        <w:autoSpaceDE w:val="0"/>
        <w:autoSpaceDN w:val="0"/>
        <w:adjustRightInd w:val="0"/>
        <w:rPr>
          <w:rFonts w:ascii="Arial Narrow" w:hAnsi="Arial Narrow" w:cs="Arial Narrow"/>
          <w:color w:val="000000"/>
          <w:sz w:val="16"/>
          <w:szCs w:val="16"/>
          <w:lang w:eastAsia="el-GR"/>
        </w:rPr>
      </w:pPr>
      <w:r w:rsidRPr="00AF5B87">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AF5B87"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AF5B87" w:rsidRDefault="00C45A3E" w:rsidP="00C45A3E">
      <w:pPr>
        <w:autoSpaceDE w:val="0"/>
        <w:autoSpaceDN w:val="0"/>
        <w:adjustRightInd w:val="0"/>
        <w:rPr>
          <w:rFonts w:ascii="Arial Narrow" w:hAnsi="Arial Narrow" w:cs="Arial Narrow"/>
          <w:color w:val="000000"/>
          <w:sz w:val="16"/>
          <w:szCs w:val="16"/>
          <w:lang w:eastAsia="el-GR"/>
        </w:rPr>
      </w:pPr>
      <w:r w:rsidRPr="00AF5B87">
        <w:rPr>
          <w:rFonts w:ascii="Arial Narrow" w:hAnsi="Arial Narrow" w:cs="Arial Narrow"/>
          <w:b/>
          <w:bCs/>
          <w:color w:val="000000"/>
          <w:sz w:val="16"/>
          <w:szCs w:val="16"/>
          <w:lang w:eastAsia="el-GR"/>
        </w:rPr>
        <w:t xml:space="preserve">1. </w:t>
      </w:r>
      <w:r w:rsidRPr="00AF5B87">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AF5B87" w:rsidRDefault="00C45A3E" w:rsidP="00C45A3E">
      <w:pPr>
        <w:autoSpaceDE w:val="0"/>
        <w:autoSpaceDN w:val="0"/>
        <w:adjustRightInd w:val="0"/>
        <w:rPr>
          <w:rFonts w:ascii="Arial Narrow" w:hAnsi="Arial Narrow" w:cs="Arial Narrow"/>
          <w:color w:val="000000"/>
          <w:sz w:val="16"/>
          <w:szCs w:val="16"/>
          <w:lang w:eastAsia="el-GR"/>
        </w:rPr>
      </w:pPr>
      <w:r w:rsidRPr="00AF5B87">
        <w:rPr>
          <w:rFonts w:ascii="Arial Narrow" w:hAnsi="Arial Narrow" w:cs="Arial Narrow"/>
          <w:b/>
          <w:bCs/>
          <w:color w:val="000000"/>
          <w:sz w:val="16"/>
          <w:szCs w:val="16"/>
          <w:lang w:eastAsia="el-GR"/>
        </w:rPr>
        <w:t xml:space="preserve">2. </w:t>
      </w:r>
      <w:r w:rsidRPr="00AF5B87">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AF5B87" w:rsidRDefault="00C45A3E" w:rsidP="00C45A3E">
      <w:pPr>
        <w:rPr>
          <w:rFonts w:ascii="Arial Narrow" w:hAnsi="Arial Narrow" w:cs="Arial Narrow"/>
          <w:b/>
          <w:bCs/>
          <w:sz w:val="16"/>
          <w:szCs w:val="16"/>
        </w:rPr>
      </w:pPr>
      <w:r w:rsidRPr="00AF5B87">
        <w:rPr>
          <w:rFonts w:ascii="Arial Narrow" w:hAnsi="Arial Narrow" w:cs="Arial Narrow"/>
          <w:b/>
          <w:bCs/>
          <w:color w:val="000000"/>
          <w:sz w:val="16"/>
          <w:szCs w:val="16"/>
          <w:lang w:eastAsia="el-GR"/>
        </w:rPr>
        <w:t xml:space="preserve">3. </w:t>
      </w:r>
      <w:r w:rsidRPr="00AF5B87">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F5B87">
        <w:rPr>
          <w:rFonts w:ascii="Arial Narrow" w:hAnsi="Arial Narrow" w:cs="Arial Narrow"/>
          <w:b/>
          <w:bCs/>
          <w:sz w:val="16"/>
          <w:szCs w:val="16"/>
        </w:rPr>
        <w:t xml:space="preserve"> </w:t>
      </w:r>
    </w:p>
    <w:p w:rsidR="00AD1CF7" w:rsidRPr="00AF5B87" w:rsidRDefault="00C45A3E" w:rsidP="0023696E">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F5B87">
        <w:rPr>
          <w:rFonts w:ascii="Arial Narrow" w:hAnsi="Arial Narrow"/>
          <w:b/>
          <w:color w:val="auto"/>
          <w:sz w:val="16"/>
          <w:szCs w:val="16"/>
        </w:rPr>
        <w:t>4.</w:t>
      </w:r>
      <w:r w:rsidRPr="00AF5B87">
        <w:rPr>
          <w:rFonts w:ascii="Arial Narrow" w:hAnsi="Arial Narrow"/>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F5B87">
        <w:rPr>
          <w:rFonts w:ascii="Arial Narrow" w:hAnsi="Arial Narrow"/>
          <w:color w:val="auto"/>
          <w:sz w:val="16"/>
          <w:szCs w:val="16"/>
        </w:rPr>
        <w:t>κ.λ.π</w:t>
      </w:r>
      <w:proofErr w:type="spellEnd"/>
      <w:r w:rsidRPr="00AF5B87">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F5B87">
        <w:rPr>
          <w:rFonts w:ascii="Arial Narrow" w:hAnsi="Arial Narrow"/>
          <w:color w:val="auto"/>
          <w:sz w:val="16"/>
          <w:szCs w:val="16"/>
        </w:rPr>
        <w:t>Προδ</w:t>
      </w:r>
      <w:proofErr w:type="spellEnd"/>
      <w:r w:rsidRPr="00AF5B87">
        <w:rPr>
          <w:rFonts w:ascii="Arial Narrow" w:hAnsi="Arial Narrow"/>
          <w:color w:val="auto"/>
          <w:sz w:val="16"/>
          <w:szCs w:val="16"/>
        </w:rPr>
        <w:t>. 4.18).</w:t>
      </w:r>
    </w:p>
    <w:p w:rsidR="00975523" w:rsidRPr="00AF5B87" w:rsidRDefault="00975523" w:rsidP="0023696E">
      <w:pPr>
        <w:pStyle w:val="Default"/>
        <w:spacing w:after="120"/>
        <w:jc w:val="both"/>
        <w:rPr>
          <w:rFonts w:ascii="Arial Narrow" w:hAnsi="Arial Narrow"/>
          <w:color w:val="auto"/>
          <w:sz w:val="16"/>
          <w:szCs w:val="16"/>
        </w:rPr>
      </w:pPr>
    </w:p>
    <w:p w:rsidR="00975523" w:rsidRPr="00AF5B87" w:rsidRDefault="00975523" w:rsidP="0023696E">
      <w:pPr>
        <w:pStyle w:val="Default"/>
        <w:spacing w:after="120"/>
        <w:jc w:val="both"/>
        <w:rPr>
          <w:rFonts w:ascii="Arial Narrow" w:hAnsi="Arial Narrow"/>
          <w:color w:val="auto"/>
          <w:sz w:val="16"/>
          <w:szCs w:val="16"/>
        </w:rPr>
      </w:pPr>
    </w:p>
    <w:p w:rsidR="00474A16" w:rsidRDefault="00474A16" w:rsidP="0023696E">
      <w:pPr>
        <w:pStyle w:val="Default"/>
        <w:spacing w:after="120"/>
        <w:jc w:val="both"/>
        <w:rPr>
          <w:rFonts w:ascii="Arial Narrow" w:hAnsi="Arial Narrow"/>
          <w:color w:val="auto"/>
          <w:sz w:val="16"/>
          <w:szCs w:val="16"/>
        </w:rPr>
      </w:pPr>
    </w:p>
    <w:p w:rsidR="00AF5B87" w:rsidRDefault="00AF5B87" w:rsidP="0023696E">
      <w:pPr>
        <w:pStyle w:val="Default"/>
        <w:spacing w:after="120"/>
        <w:jc w:val="both"/>
        <w:rPr>
          <w:rFonts w:ascii="Arial Narrow" w:hAnsi="Arial Narrow"/>
          <w:color w:val="auto"/>
          <w:sz w:val="16"/>
          <w:szCs w:val="16"/>
        </w:rPr>
      </w:pPr>
    </w:p>
    <w:p w:rsidR="00AF5B87" w:rsidRDefault="00AF5B87" w:rsidP="0023696E">
      <w:pPr>
        <w:pStyle w:val="Default"/>
        <w:spacing w:after="120"/>
        <w:jc w:val="both"/>
        <w:rPr>
          <w:rFonts w:ascii="Arial Narrow" w:hAnsi="Arial Narrow"/>
          <w:color w:val="auto"/>
          <w:sz w:val="16"/>
          <w:szCs w:val="16"/>
        </w:rPr>
      </w:pPr>
    </w:p>
    <w:p w:rsidR="00AF5B87" w:rsidRDefault="00AF5B87" w:rsidP="0023696E">
      <w:pPr>
        <w:pStyle w:val="Default"/>
        <w:spacing w:after="120"/>
        <w:jc w:val="both"/>
        <w:rPr>
          <w:rFonts w:ascii="Arial Narrow" w:hAnsi="Arial Narrow"/>
          <w:color w:val="auto"/>
          <w:sz w:val="16"/>
          <w:szCs w:val="16"/>
        </w:rPr>
      </w:pPr>
    </w:p>
    <w:p w:rsidR="00AF5B87" w:rsidRDefault="00AF5B87" w:rsidP="0023696E">
      <w:pPr>
        <w:pStyle w:val="Default"/>
        <w:spacing w:after="120"/>
        <w:jc w:val="both"/>
        <w:rPr>
          <w:rFonts w:ascii="Arial Narrow" w:hAnsi="Arial Narrow"/>
          <w:color w:val="auto"/>
          <w:sz w:val="16"/>
          <w:szCs w:val="16"/>
        </w:rPr>
      </w:pPr>
    </w:p>
    <w:p w:rsidR="00AF5B87" w:rsidRDefault="00AF5B87" w:rsidP="0023696E">
      <w:pPr>
        <w:pStyle w:val="Default"/>
        <w:spacing w:after="120"/>
        <w:jc w:val="both"/>
        <w:rPr>
          <w:rFonts w:ascii="Arial Narrow" w:hAnsi="Arial Narrow"/>
          <w:color w:val="auto"/>
          <w:sz w:val="16"/>
          <w:szCs w:val="16"/>
        </w:rPr>
      </w:pPr>
    </w:p>
    <w:p w:rsidR="00AF5B87" w:rsidRPr="00AF5B87" w:rsidRDefault="00AF5B87" w:rsidP="0023696E">
      <w:pPr>
        <w:pStyle w:val="Default"/>
        <w:spacing w:after="120"/>
        <w:jc w:val="both"/>
        <w:rPr>
          <w:rFonts w:ascii="Arial Narrow" w:hAnsi="Arial Narrow"/>
          <w:color w:val="auto"/>
          <w:sz w:val="16"/>
          <w:szCs w:val="16"/>
        </w:rPr>
      </w:pPr>
    </w:p>
    <w:p w:rsidR="00474A16" w:rsidRPr="00AF5B87" w:rsidRDefault="00474A16" w:rsidP="0023696E">
      <w:pPr>
        <w:pStyle w:val="Default"/>
        <w:spacing w:after="120"/>
        <w:jc w:val="both"/>
        <w:rPr>
          <w:rStyle w:val="FontStyle23"/>
          <w:rFonts w:ascii="Arial Narrow" w:hAnsi="Arial Narrow" w:cs="Segoe UI"/>
          <w:b w:val="0"/>
          <w:bCs w:val="0"/>
          <w:color w:val="auto"/>
          <w:sz w:val="16"/>
          <w:szCs w:val="16"/>
        </w:rPr>
      </w:pPr>
    </w:p>
    <w:p w:rsidR="00C45A3E" w:rsidRPr="00AF5B87" w:rsidRDefault="00C45A3E" w:rsidP="00C45A3E">
      <w:pPr>
        <w:pStyle w:val="Style4"/>
        <w:widowControl/>
        <w:spacing w:line="360" w:lineRule="auto"/>
        <w:rPr>
          <w:rFonts w:ascii="Arial Narrow" w:hAnsi="Arial Narrow" w:cs="Times New Roman"/>
          <w:sz w:val="16"/>
          <w:szCs w:val="16"/>
        </w:rPr>
      </w:pPr>
      <w:r w:rsidRPr="00AF5B87">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4D7625" w:rsidTr="00456D1C">
        <w:trPr>
          <w:trHeight w:val="1070"/>
          <w:jc w:val="center"/>
        </w:trPr>
        <w:tc>
          <w:tcPr>
            <w:tcW w:w="447"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Α/Α</w:t>
            </w:r>
          </w:p>
        </w:tc>
        <w:tc>
          <w:tcPr>
            <w:tcW w:w="1227"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45A3E" w:rsidRPr="00AF5B87" w:rsidRDefault="00C45A3E" w:rsidP="0074570A">
            <w:pPr>
              <w:autoSpaceDE w:val="0"/>
              <w:autoSpaceDN w:val="0"/>
              <w:adjustRightInd w:val="0"/>
              <w:jc w:val="center"/>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ΠΕΡΙΓ</w:t>
            </w:r>
            <w:r w:rsidR="0074570A" w:rsidRPr="00AF5B87">
              <w:rPr>
                <w:rFonts w:ascii="Arial Narrow" w:hAnsi="Arial Narrow" w:cs="Microsoft Sans Serif"/>
                <w:b/>
                <w:bCs/>
                <w:sz w:val="16"/>
                <w:szCs w:val="16"/>
                <w:lang w:eastAsia="el-GR"/>
              </w:rPr>
              <w:t>Ρ</w:t>
            </w:r>
            <w:r w:rsidRPr="00AF5B87">
              <w:rPr>
                <w:rFonts w:ascii="Arial Narrow" w:hAnsi="Arial Narrow" w:cs="Microsoft Sans Serif"/>
                <w:b/>
                <w:bCs/>
                <w:sz w:val="16"/>
                <w:szCs w:val="16"/>
                <w:lang w:eastAsia="el-GR"/>
              </w:rPr>
              <w:t xml:space="preserve">ΑΦΗ ΥΠΗΡΕΣΙΑΣ  </w:t>
            </w:r>
          </w:p>
        </w:tc>
        <w:tc>
          <w:tcPr>
            <w:tcW w:w="1164"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ΠΟΣΟΤΗΤΑ</w:t>
            </w:r>
          </w:p>
        </w:tc>
        <w:tc>
          <w:tcPr>
            <w:tcW w:w="992"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ΤΙΜΗ ΧΩΡΙΣ ΦΠΑ</w:t>
            </w:r>
          </w:p>
        </w:tc>
        <w:tc>
          <w:tcPr>
            <w:tcW w:w="993"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ΦΠΑ</w:t>
            </w:r>
          </w:p>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r w:rsidRPr="00AF5B87">
              <w:rPr>
                <w:rFonts w:ascii="Arial Narrow" w:hAnsi="Arial Narrow" w:cs="Microsoft Sans Serif"/>
                <w:b/>
                <w:bCs/>
                <w:sz w:val="16"/>
                <w:szCs w:val="16"/>
                <w:lang w:eastAsia="el-GR"/>
              </w:rPr>
              <w:t>ΤΕΛΙΚΗ ΤΙΜΗ ΣΥΜΠΛ. ΦΠΑ</w:t>
            </w:r>
          </w:p>
          <w:p w:rsidR="00C45A3E" w:rsidRPr="00AF5B87"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4D7625" w:rsidTr="00780484">
        <w:trPr>
          <w:trHeight w:val="4243"/>
          <w:jc w:val="center"/>
        </w:trPr>
        <w:tc>
          <w:tcPr>
            <w:tcW w:w="447"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45A3E" w:rsidRPr="004D7625"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r>
    </w:tbl>
    <w:p w:rsidR="00C45A3E" w:rsidRPr="004D7625" w:rsidRDefault="00C45A3E" w:rsidP="00C45A3E">
      <w:pPr>
        <w:autoSpaceDE w:val="0"/>
        <w:autoSpaceDN w:val="0"/>
        <w:adjustRightInd w:val="0"/>
        <w:jc w:val="both"/>
        <w:rPr>
          <w:rFonts w:ascii="Arial Narrow" w:hAnsi="Arial Narrow" w:cs="Microsoft Sans Serif"/>
          <w:sz w:val="16"/>
          <w:szCs w:val="16"/>
          <w:highlight w:val="yellow"/>
          <w:lang w:eastAsia="el-GR"/>
        </w:rPr>
      </w:pPr>
    </w:p>
    <w:p w:rsidR="00C45A3E" w:rsidRPr="004D7625" w:rsidRDefault="00C45A3E" w:rsidP="00C45A3E">
      <w:pPr>
        <w:autoSpaceDE w:val="0"/>
        <w:autoSpaceDN w:val="0"/>
        <w:adjustRightInd w:val="0"/>
        <w:jc w:val="both"/>
        <w:rPr>
          <w:rFonts w:ascii="Arial Narrow" w:hAnsi="Arial Narrow" w:cs="Microsoft Sans Serif"/>
          <w:b/>
          <w:sz w:val="16"/>
          <w:szCs w:val="16"/>
          <w:highlight w:val="yellow"/>
          <w:lang w:eastAsia="el-GR"/>
        </w:rPr>
      </w:pPr>
    </w:p>
    <w:p w:rsidR="005E2D88" w:rsidRPr="004D7625"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4D7625"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4D7625"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4D7625"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4D7625"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780484" w:rsidRPr="004D7625"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80484" w:rsidRPr="004D7625"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4570A" w:rsidRPr="004D7625" w:rsidRDefault="0074570A">
      <w:pPr>
        <w:rPr>
          <w:rFonts w:ascii="Arial Narrow" w:hAnsi="Arial Narrow" w:cs="Microsoft Sans Serif"/>
          <w:b/>
          <w:bCs/>
          <w:sz w:val="16"/>
          <w:szCs w:val="16"/>
          <w:highlight w:val="yellow"/>
          <w:u w:val="single"/>
          <w:lang w:eastAsia="el-GR"/>
        </w:rPr>
      </w:pPr>
      <w:r w:rsidRPr="004D7625">
        <w:rPr>
          <w:rFonts w:ascii="Arial Narrow" w:hAnsi="Arial Narrow" w:cs="Microsoft Sans Serif"/>
          <w:b/>
          <w:bCs/>
          <w:sz w:val="16"/>
          <w:szCs w:val="16"/>
          <w:highlight w:val="yellow"/>
          <w:u w:val="single"/>
          <w:lang w:eastAsia="el-GR"/>
        </w:rPr>
        <w:br w:type="page"/>
      </w:r>
    </w:p>
    <w:p w:rsidR="005E2D88" w:rsidRPr="00AF5B87" w:rsidRDefault="005E2D88" w:rsidP="005E2D88">
      <w:pPr>
        <w:jc w:val="center"/>
        <w:rPr>
          <w:rFonts w:ascii="Arial Narrow" w:hAnsi="Arial Narrow" w:cs="Microsoft Sans Serif"/>
          <w:b/>
          <w:bCs/>
          <w:sz w:val="16"/>
          <w:szCs w:val="16"/>
          <w:u w:val="single"/>
          <w:lang w:eastAsia="el-GR"/>
        </w:rPr>
      </w:pPr>
      <w:r w:rsidRPr="00AF5B87">
        <w:rPr>
          <w:rFonts w:ascii="Arial Narrow" w:hAnsi="Arial Narrow" w:cs="Microsoft Sans Serif"/>
          <w:b/>
          <w:bCs/>
          <w:sz w:val="16"/>
          <w:szCs w:val="16"/>
          <w:u w:val="single"/>
          <w:lang w:eastAsia="el-GR"/>
        </w:rPr>
        <w:lastRenderedPageBreak/>
        <w:t xml:space="preserve">ΥΠΟΔΕΙΓΜΑ ΥΠΕΥΘΥΝΗΣ ΔΗΛΩΣΗΣ </w:t>
      </w:r>
    </w:p>
    <w:p w:rsidR="005E2D88" w:rsidRPr="00AF5B87" w:rsidRDefault="005E2D88" w:rsidP="005E2D88">
      <w:pPr>
        <w:pStyle w:val="3"/>
        <w:spacing w:after="0"/>
        <w:jc w:val="center"/>
        <w:rPr>
          <w:rFonts w:ascii="Arial Narrow" w:hAnsi="Arial Narrow"/>
          <w:sz w:val="16"/>
          <w:szCs w:val="16"/>
        </w:rPr>
      </w:pPr>
      <w:r w:rsidRPr="00AF5B87">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AF5B87" w:rsidTr="00BB3132">
        <w:tc>
          <w:tcPr>
            <w:tcW w:w="9708" w:type="dxa"/>
            <w:shd w:val="clear" w:color="auto" w:fill="auto"/>
          </w:tcPr>
          <w:p w:rsidR="00BB3132" w:rsidRPr="00AF5B87" w:rsidRDefault="00BB3132" w:rsidP="00BB3132">
            <w:pPr>
              <w:jc w:val="center"/>
              <w:rPr>
                <w:rFonts w:ascii="Arial Narrow" w:hAnsi="Arial Narrow"/>
                <w:sz w:val="16"/>
                <w:szCs w:val="16"/>
              </w:rPr>
            </w:pPr>
            <w:r w:rsidRPr="00AF5B87">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AF5B87" w:rsidRDefault="005E2D88" w:rsidP="005E2D88">
      <w:pPr>
        <w:pStyle w:val="3"/>
        <w:spacing w:after="0"/>
        <w:jc w:val="center"/>
        <w:rPr>
          <w:rFonts w:ascii="Arial Narrow" w:hAnsi="Arial Narrow"/>
          <w:sz w:val="16"/>
          <w:szCs w:val="16"/>
        </w:rPr>
      </w:pPr>
      <w:r w:rsidRPr="00AF5B87">
        <w:rPr>
          <w:rFonts w:ascii="Arial Narrow" w:hAnsi="Arial Narrow"/>
          <w:sz w:val="16"/>
          <w:szCs w:val="16"/>
        </w:rPr>
        <w:t>ΥΠΕΥΘΥΝΗ ΔΗΛΩΣΗ</w:t>
      </w:r>
    </w:p>
    <w:p w:rsidR="005E2D88" w:rsidRPr="00AF5B87" w:rsidRDefault="005E2D88" w:rsidP="005E2D88">
      <w:pPr>
        <w:pStyle w:val="3"/>
        <w:spacing w:after="0"/>
        <w:jc w:val="center"/>
        <w:rPr>
          <w:rFonts w:ascii="Arial Narrow" w:hAnsi="Arial Narrow"/>
          <w:sz w:val="16"/>
          <w:szCs w:val="16"/>
        </w:rPr>
      </w:pPr>
      <w:r w:rsidRPr="00AF5B87">
        <w:rPr>
          <w:rFonts w:ascii="Arial Narrow" w:hAnsi="Arial Narrow"/>
          <w:sz w:val="16"/>
          <w:szCs w:val="16"/>
          <w:vertAlign w:val="superscript"/>
        </w:rPr>
        <w:t>(άρθρο 8 Ν.1599/1986)</w:t>
      </w:r>
    </w:p>
    <w:p w:rsidR="005E2D88" w:rsidRPr="00AF5B87"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AF5B87" w:rsidTr="005E2D88">
        <w:trPr>
          <w:gridAfter w:val="1"/>
          <w:wAfter w:w="200" w:type="dxa"/>
          <w:cantSplit/>
          <w:trHeight w:val="415"/>
        </w:trPr>
        <w:tc>
          <w:tcPr>
            <w:tcW w:w="1260" w:type="dxa"/>
          </w:tcPr>
          <w:p w:rsidR="005E2D88" w:rsidRPr="00AF5B87" w:rsidRDefault="005E2D88" w:rsidP="005E2D88">
            <w:pPr>
              <w:spacing w:before="240"/>
              <w:ind w:right="-6878"/>
              <w:rPr>
                <w:rFonts w:ascii="Arial Narrow" w:hAnsi="Arial Narrow" w:cs="Arial"/>
                <w:sz w:val="16"/>
                <w:szCs w:val="16"/>
              </w:rPr>
            </w:pPr>
            <w:r w:rsidRPr="00AF5B87">
              <w:rPr>
                <w:rFonts w:ascii="Arial Narrow" w:hAnsi="Arial Narrow" w:cs="Arial"/>
                <w:sz w:val="16"/>
                <w:szCs w:val="16"/>
              </w:rPr>
              <w:t>ΠΡΟΣ</w:t>
            </w:r>
            <w:r w:rsidRPr="00AF5B87">
              <w:rPr>
                <w:rFonts w:ascii="Arial Narrow" w:hAnsi="Arial Narrow" w:cs="Arial"/>
                <w:sz w:val="16"/>
                <w:szCs w:val="16"/>
                <w:vertAlign w:val="superscript"/>
              </w:rPr>
              <w:t>(1)</w:t>
            </w:r>
            <w:r w:rsidRPr="00AF5B87">
              <w:rPr>
                <w:rFonts w:ascii="Arial Narrow" w:hAnsi="Arial Narrow" w:cs="Arial"/>
                <w:sz w:val="16"/>
                <w:szCs w:val="16"/>
              </w:rPr>
              <w:t>:</w:t>
            </w:r>
          </w:p>
        </w:tc>
        <w:tc>
          <w:tcPr>
            <w:tcW w:w="8340" w:type="dxa"/>
            <w:gridSpan w:val="14"/>
          </w:tcPr>
          <w:p w:rsidR="005E2D88" w:rsidRPr="00AF5B87" w:rsidRDefault="005E2D88" w:rsidP="005E2D88">
            <w:pPr>
              <w:spacing w:before="240"/>
              <w:ind w:right="-6878"/>
              <w:rPr>
                <w:rFonts w:ascii="Arial Narrow" w:hAnsi="Arial Narrow" w:cs="Arial"/>
                <w:b/>
                <w:sz w:val="16"/>
                <w:szCs w:val="16"/>
              </w:rPr>
            </w:pPr>
            <w:r w:rsidRPr="00AF5B87">
              <w:rPr>
                <w:rFonts w:ascii="Arial Narrow" w:hAnsi="Arial Narrow" w:cs="Arial"/>
                <w:b/>
                <w:sz w:val="16"/>
                <w:szCs w:val="16"/>
              </w:rPr>
              <w:t>ΓΕΝΙΚΟ ΝΟΣΟΚΟΜΕΙΟ ΑΘΗΝΩΝ «Η ΕΛΠΙΣ»</w:t>
            </w:r>
          </w:p>
        </w:tc>
      </w:tr>
      <w:tr w:rsidR="005E2D88" w:rsidRPr="00AF5B87" w:rsidTr="005E2D88">
        <w:trPr>
          <w:gridAfter w:val="1"/>
          <w:wAfter w:w="200" w:type="dxa"/>
          <w:cantSplit/>
          <w:trHeight w:val="415"/>
        </w:trPr>
        <w:tc>
          <w:tcPr>
            <w:tcW w:w="1260" w:type="dxa"/>
          </w:tcPr>
          <w:p w:rsidR="005E2D88" w:rsidRPr="00AF5B87" w:rsidRDefault="005E2D88" w:rsidP="005E2D88">
            <w:pPr>
              <w:spacing w:before="240"/>
              <w:ind w:right="-6878"/>
              <w:rPr>
                <w:rFonts w:ascii="Arial Narrow" w:hAnsi="Arial Narrow" w:cs="Arial"/>
                <w:sz w:val="16"/>
                <w:szCs w:val="16"/>
              </w:rPr>
            </w:pPr>
            <w:r w:rsidRPr="00AF5B87">
              <w:rPr>
                <w:rFonts w:ascii="Arial Narrow" w:hAnsi="Arial Narrow" w:cs="Arial"/>
                <w:sz w:val="16"/>
                <w:szCs w:val="16"/>
              </w:rPr>
              <w:t>Ο – Η Όνομα:</w:t>
            </w:r>
          </w:p>
        </w:tc>
        <w:tc>
          <w:tcPr>
            <w:tcW w:w="3749" w:type="dxa"/>
            <w:gridSpan w:val="5"/>
          </w:tcPr>
          <w:p w:rsidR="005E2D88" w:rsidRPr="00AF5B87" w:rsidRDefault="005E2D88" w:rsidP="005E2D88">
            <w:pPr>
              <w:spacing w:before="240"/>
              <w:ind w:right="-6878"/>
              <w:rPr>
                <w:rFonts w:ascii="Arial Narrow" w:hAnsi="Arial Narrow" w:cs="Arial"/>
                <w:b/>
                <w:sz w:val="16"/>
                <w:szCs w:val="16"/>
              </w:rPr>
            </w:pPr>
          </w:p>
        </w:tc>
        <w:tc>
          <w:tcPr>
            <w:tcW w:w="1080" w:type="dxa"/>
            <w:gridSpan w:val="3"/>
          </w:tcPr>
          <w:p w:rsidR="005E2D88" w:rsidRPr="00AF5B87" w:rsidRDefault="005E2D88" w:rsidP="005E2D88">
            <w:pPr>
              <w:spacing w:before="240"/>
              <w:ind w:right="-6878"/>
              <w:rPr>
                <w:rFonts w:ascii="Arial Narrow" w:hAnsi="Arial Narrow" w:cs="Arial"/>
                <w:sz w:val="16"/>
                <w:szCs w:val="16"/>
              </w:rPr>
            </w:pPr>
            <w:r w:rsidRPr="00AF5B87">
              <w:rPr>
                <w:rFonts w:ascii="Arial Narrow" w:hAnsi="Arial Narrow" w:cs="Arial"/>
                <w:sz w:val="16"/>
                <w:szCs w:val="16"/>
              </w:rPr>
              <w:t>Επώνυμο:</w:t>
            </w:r>
          </w:p>
        </w:tc>
        <w:tc>
          <w:tcPr>
            <w:tcW w:w="3511" w:type="dxa"/>
            <w:gridSpan w:val="6"/>
          </w:tcPr>
          <w:p w:rsidR="005E2D88" w:rsidRPr="00AF5B87" w:rsidRDefault="005E2D88" w:rsidP="005E2D88">
            <w:pPr>
              <w:spacing w:before="240"/>
              <w:ind w:right="-6878"/>
              <w:rPr>
                <w:rFonts w:ascii="Arial Narrow" w:hAnsi="Arial Narrow" w:cs="Arial"/>
                <w:b/>
                <w:sz w:val="16"/>
                <w:szCs w:val="16"/>
              </w:rPr>
            </w:pPr>
          </w:p>
        </w:tc>
      </w:tr>
      <w:tr w:rsidR="005E2D88" w:rsidRPr="00AF5B87" w:rsidTr="005E2D88">
        <w:trPr>
          <w:gridAfter w:val="1"/>
          <w:wAfter w:w="200" w:type="dxa"/>
          <w:cantSplit/>
          <w:trHeight w:val="99"/>
        </w:trPr>
        <w:tc>
          <w:tcPr>
            <w:tcW w:w="2340" w:type="dxa"/>
            <w:gridSpan w:val="4"/>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 xml:space="preserve">Όνομα και Επώνυμο Πατέρα: </w:t>
            </w:r>
          </w:p>
        </w:tc>
        <w:tc>
          <w:tcPr>
            <w:tcW w:w="7260" w:type="dxa"/>
            <w:gridSpan w:val="11"/>
          </w:tcPr>
          <w:p w:rsidR="005E2D88" w:rsidRPr="00AF5B87" w:rsidRDefault="005E2D88" w:rsidP="005E2D88">
            <w:pPr>
              <w:spacing w:before="240"/>
              <w:rPr>
                <w:rFonts w:ascii="Arial Narrow" w:hAnsi="Arial Narrow" w:cs="Arial"/>
                <w:b/>
                <w:sz w:val="16"/>
                <w:szCs w:val="16"/>
              </w:rPr>
            </w:pPr>
          </w:p>
        </w:tc>
      </w:tr>
      <w:tr w:rsidR="005E2D88" w:rsidRPr="00AF5B87" w:rsidTr="005E2D88">
        <w:trPr>
          <w:gridAfter w:val="1"/>
          <w:wAfter w:w="200" w:type="dxa"/>
          <w:cantSplit/>
          <w:trHeight w:val="99"/>
        </w:trPr>
        <w:tc>
          <w:tcPr>
            <w:tcW w:w="2340" w:type="dxa"/>
            <w:gridSpan w:val="4"/>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Όνομα και Επώνυμο Μητέρας:</w:t>
            </w:r>
          </w:p>
        </w:tc>
        <w:tc>
          <w:tcPr>
            <w:tcW w:w="7260" w:type="dxa"/>
            <w:gridSpan w:val="11"/>
          </w:tcPr>
          <w:p w:rsidR="005E2D88" w:rsidRPr="00AF5B87" w:rsidRDefault="005E2D88" w:rsidP="005E2D88">
            <w:pPr>
              <w:spacing w:before="240"/>
              <w:rPr>
                <w:rFonts w:ascii="Arial Narrow" w:hAnsi="Arial Narrow" w:cs="Arial"/>
                <w:b/>
                <w:sz w:val="16"/>
                <w:szCs w:val="16"/>
              </w:rPr>
            </w:pPr>
          </w:p>
        </w:tc>
      </w:tr>
      <w:tr w:rsidR="005E2D88" w:rsidRPr="00AF5B87" w:rsidTr="005E2D88">
        <w:trPr>
          <w:gridAfter w:val="1"/>
          <w:wAfter w:w="200" w:type="dxa"/>
          <w:cantSplit/>
        </w:trPr>
        <w:tc>
          <w:tcPr>
            <w:tcW w:w="2340" w:type="dxa"/>
            <w:gridSpan w:val="4"/>
          </w:tcPr>
          <w:p w:rsidR="005E2D88" w:rsidRPr="00AF5B87" w:rsidRDefault="005E2D88" w:rsidP="005E2D88">
            <w:pPr>
              <w:spacing w:before="240"/>
              <w:ind w:right="-2332"/>
              <w:rPr>
                <w:rFonts w:ascii="Arial Narrow" w:hAnsi="Arial Narrow" w:cs="Arial"/>
                <w:sz w:val="16"/>
                <w:szCs w:val="16"/>
              </w:rPr>
            </w:pPr>
            <w:r w:rsidRPr="00AF5B87">
              <w:rPr>
                <w:rFonts w:ascii="Arial Narrow" w:hAnsi="Arial Narrow" w:cs="Arial"/>
                <w:sz w:val="16"/>
                <w:szCs w:val="16"/>
              </w:rPr>
              <w:t>Ημερομηνία γέννησης</w:t>
            </w:r>
            <w:r w:rsidRPr="00AF5B87">
              <w:rPr>
                <w:rFonts w:ascii="Arial Narrow" w:hAnsi="Arial Narrow" w:cs="Arial"/>
                <w:sz w:val="16"/>
                <w:szCs w:val="16"/>
                <w:vertAlign w:val="superscript"/>
              </w:rPr>
              <w:t>(2)</w:t>
            </w:r>
            <w:r w:rsidRPr="00AF5B87">
              <w:rPr>
                <w:rFonts w:ascii="Arial Narrow" w:hAnsi="Arial Narrow" w:cs="Arial"/>
                <w:sz w:val="16"/>
                <w:szCs w:val="16"/>
              </w:rPr>
              <w:t xml:space="preserve">: </w:t>
            </w:r>
          </w:p>
        </w:tc>
        <w:tc>
          <w:tcPr>
            <w:tcW w:w="7260" w:type="dxa"/>
            <w:gridSpan w:val="11"/>
          </w:tcPr>
          <w:p w:rsidR="005E2D88" w:rsidRPr="00AF5B87" w:rsidRDefault="005E2D88" w:rsidP="005E2D88">
            <w:pPr>
              <w:spacing w:before="240"/>
              <w:ind w:right="-2332"/>
              <w:rPr>
                <w:rFonts w:ascii="Arial Narrow" w:hAnsi="Arial Narrow" w:cs="Arial"/>
                <w:b/>
                <w:sz w:val="16"/>
                <w:szCs w:val="16"/>
              </w:rPr>
            </w:pPr>
          </w:p>
        </w:tc>
      </w:tr>
      <w:tr w:rsidR="005E2D88" w:rsidRPr="00AF5B87"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AF5B87" w:rsidRDefault="005E2D88" w:rsidP="005E2D88">
            <w:pPr>
              <w:spacing w:before="240"/>
              <w:rPr>
                <w:rFonts w:ascii="Arial Narrow" w:hAnsi="Arial Narrow" w:cs="Arial"/>
                <w:b/>
                <w:sz w:val="16"/>
                <w:szCs w:val="16"/>
              </w:rPr>
            </w:pPr>
          </w:p>
        </w:tc>
      </w:tr>
      <w:tr w:rsidR="005E2D88" w:rsidRPr="00AF5B87" w:rsidTr="005E2D88">
        <w:trPr>
          <w:gridAfter w:val="1"/>
          <w:wAfter w:w="200" w:type="dxa"/>
          <w:cantSplit/>
        </w:trPr>
        <w:tc>
          <w:tcPr>
            <w:tcW w:w="2340" w:type="dxa"/>
            <w:gridSpan w:val="4"/>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Αριθμός Δελτίου Ταυτότητας:</w:t>
            </w:r>
          </w:p>
        </w:tc>
        <w:tc>
          <w:tcPr>
            <w:tcW w:w="3029" w:type="dxa"/>
            <w:gridSpan w:val="3"/>
          </w:tcPr>
          <w:p w:rsidR="005E2D88" w:rsidRPr="00AF5B87" w:rsidRDefault="005E2D88" w:rsidP="005E2D88">
            <w:pPr>
              <w:spacing w:before="240"/>
              <w:rPr>
                <w:rFonts w:ascii="Arial Narrow" w:hAnsi="Arial Narrow" w:cs="Arial"/>
                <w:b/>
                <w:sz w:val="16"/>
                <w:szCs w:val="16"/>
              </w:rPr>
            </w:pPr>
          </w:p>
        </w:tc>
        <w:tc>
          <w:tcPr>
            <w:tcW w:w="720" w:type="dxa"/>
            <w:gridSpan w:val="2"/>
          </w:tcPr>
          <w:p w:rsidR="005E2D88" w:rsidRPr="00AF5B87" w:rsidRDefault="005E2D88" w:rsidP="005E2D88">
            <w:pPr>
              <w:spacing w:before="240"/>
              <w:rPr>
                <w:rFonts w:ascii="Arial Narrow" w:hAnsi="Arial Narrow" w:cs="Arial"/>
                <w:sz w:val="16"/>
                <w:szCs w:val="16"/>
              </w:rPr>
            </w:pPr>
            <w:proofErr w:type="spellStart"/>
            <w:r w:rsidRPr="00AF5B87">
              <w:rPr>
                <w:rFonts w:ascii="Arial Narrow" w:hAnsi="Arial Narrow" w:cs="Arial"/>
                <w:sz w:val="16"/>
                <w:szCs w:val="16"/>
              </w:rPr>
              <w:t>Τηλ</w:t>
            </w:r>
            <w:proofErr w:type="spellEnd"/>
            <w:r w:rsidRPr="00AF5B87">
              <w:rPr>
                <w:rFonts w:ascii="Arial Narrow" w:hAnsi="Arial Narrow" w:cs="Arial"/>
                <w:sz w:val="16"/>
                <w:szCs w:val="16"/>
              </w:rPr>
              <w:t>:</w:t>
            </w:r>
          </w:p>
        </w:tc>
        <w:tc>
          <w:tcPr>
            <w:tcW w:w="3511" w:type="dxa"/>
            <w:gridSpan w:val="6"/>
          </w:tcPr>
          <w:p w:rsidR="005E2D88" w:rsidRPr="00AF5B87" w:rsidRDefault="005E2D88" w:rsidP="005E2D88">
            <w:pPr>
              <w:spacing w:before="240"/>
              <w:rPr>
                <w:rFonts w:ascii="Arial Narrow" w:hAnsi="Arial Narrow" w:cs="Arial"/>
                <w:b/>
                <w:sz w:val="16"/>
                <w:szCs w:val="16"/>
              </w:rPr>
            </w:pPr>
          </w:p>
        </w:tc>
      </w:tr>
      <w:tr w:rsidR="005E2D88" w:rsidRPr="00AF5B87" w:rsidTr="005E2D88">
        <w:trPr>
          <w:gridAfter w:val="1"/>
          <w:wAfter w:w="200" w:type="dxa"/>
          <w:cantSplit/>
        </w:trPr>
        <w:tc>
          <w:tcPr>
            <w:tcW w:w="1589" w:type="dxa"/>
            <w:gridSpan w:val="2"/>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Τόπος Κατοικίας:</w:t>
            </w:r>
          </w:p>
        </w:tc>
        <w:tc>
          <w:tcPr>
            <w:tcW w:w="2700" w:type="dxa"/>
            <w:gridSpan w:val="3"/>
          </w:tcPr>
          <w:p w:rsidR="005E2D88" w:rsidRPr="00AF5B87" w:rsidRDefault="005E2D88" w:rsidP="005E2D88">
            <w:pPr>
              <w:spacing w:before="240"/>
              <w:rPr>
                <w:rFonts w:ascii="Arial Narrow" w:hAnsi="Arial Narrow" w:cs="Arial"/>
                <w:b/>
                <w:sz w:val="16"/>
                <w:szCs w:val="16"/>
              </w:rPr>
            </w:pPr>
          </w:p>
        </w:tc>
        <w:tc>
          <w:tcPr>
            <w:tcW w:w="720" w:type="dxa"/>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Οδός:</w:t>
            </w:r>
          </w:p>
        </w:tc>
        <w:tc>
          <w:tcPr>
            <w:tcW w:w="2160" w:type="dxa"/>
            <w:gridSpan w:val="5"/>
          </w:tcPr>
          <w:p w:rsidR="005E2D88" w:rsidRPr="00AF5B87" w:rsidRDefault="005E2D88" w:rsidP="005E2D88">
            <w:pPr>
              <w:spacing w:before="240"/>
              <w:rPr>
                <w:rFonts w:ascii="Arial Narrow" w:hAnsi="Arial Narrow" w:cs="Arial"/>
                <w:b/>
                <w:sz w:val="16"/>
                <w:szCs w:val="16"/>
              </w:rPr>
            </w:pPr>
          </w:p>
        </w:tc>
        <w:tc>
          <w:tcPr>
            <w:tcW w:w="720" w:type="dxa"/>
          </w:tcPr>
          <w:p w:rsidR="005E2D88" w:rsidRPr="00AF5B87" w:rsidRDefault="005E2D88" w:rsidP="005E2D88">
            <w:pPr>
              <w:spacing w:before="240"/>
              <w:rPr>
                <w:rFonts w:ascii="Arial Narrow" w:hAnsi="Arial Narrow" w:cs="Arial"/>
                <w:sz w:val="16"/>
                <w:szCs w:val="16"/>
              </w:rPr>
            </w:pPr>
            <w:proofErr w:type="spellStart"/>
            <w:r w:rsidRPr="00AF5B87">
              <w:rPr>
                <w:rFonts w:ascii="Arial Narrow" w:hAnsi="Arial Narrow" w:cs="Arial"/>
                <w:sz w:val="16"/>
                <w:szCs w:val="16"/>
              </w:rPr>
              <w:t>Αριθ</w:t>
            </w:r>
            <w:proofErr w:type="spellEnd"/>
            <w:r w:rsidRPr="00AF5B87">
              <w:rPr>
                <w:rFonts w:ascii="Arial Narrow" w:hAnsi="Arial Narrow" w:cs="Arial"/>
                <w:sz w:val="16"/>
                <w:szCs w:val="16"/>
              </w:rPr>
              <w:t>:</w:t>
            </w:r>
          </w:p>
        </w:tc>
        <w:tc>
          <w:tcPr>
            <w:tcW w:w="540" w:type="dxa"/>
          </w:tcPr>
          <w:p w:rsidR="005E2D88" w:rsidRPr="00AF5B87" w:rsidRDefault="005E2D88" w:rsidP="005E2D88">
            <w:pPr>
              <w:spacing w:before="240"/>
              <w:rPr>
                <w:rFonts w:ascii="Arial Narrow" w:hAnsi="Arial Narrow" w:cs="Arial"/>
                <w:b/>
                <w:sz w:val="16"/>
                <w:szCs w:val="16"/>
              </w:rPr>
            </w:pPr>
          </w:p>
        </w:tc>
        <w:tc>
          <w:tcPr>
            <w:tcW w:w="540" w:type="dxa"/>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ΤΚ:</w:t>
            </w:r>
          </w:p>
        </w:tc>
        <w:tc>
          <w:tcPr>
            <w:tcW w:w="631" w:type="dxa"/>
          </w:tcPr>
          <w:p w:rsidR="005E2D88" w:rsidRPr="00AF5B87" w:rsidRDefault="005E2D88" w:rsidP="005E2D88">
            <w:pPr>
              <w:spacing w:before="240"/>
              <w:rPr>
                <w:rFonts w:ascii="Arial Narrow" w:hAnsi="Arial Narrow" w:cs="Arial"/>
                <w:b/>
                <w:sz w:val="16"/>
                <w:szCs w:val="16"/>
              </w:rPr>
            </w:pPr>
          </w:p>
        </w:tc>
      </w:tr>
      <w:tr w:rsidR="005E2D88" w:rsidRPr="00AF5B87" w:rsidTr="005E2D88">
        <w:trPr>
          <w:gridAfter w:val="1"/>
          <w:wAfter w:w="200" w:type="dxa"/>
          <w:cantSplit/>
          <w:trHeight w:val="520"/>
        </w:trPr>
        <w:tc>
          <w:tcPr>
            <w:tcW w:w="2247" w:type="dxa"/>
            <w:gridSpan w:val="3"/>
            <w:vAlign w:val="bottom"/>
          </w:tcPr>
          <w:p w:rsidR="005E2D88" w:rsidRPr="00AF5B87" w:rsidRDefault="005E2D88" w:rsidP="005E2D88">
            <w:pPr>
              <w:spacing w:before="240"/>
              <w:rPr>
                <w:rFonts w:ascii="Arial Narrow" w:hAnsi="Arial Narrow" w:cs="Arial"/>
                <w:sz w:val="16"/>
                <w:szCs w:val="16"/>
              </w:rPr>
            </w:pPr>
            <w:r w:rsidRPr="00AF5B87">
              <w:rPr>
                <w:rFonts w:ascii="Arial Narrow" w:hAnsi="Arial Narrow" w:cs="Arial"/>
                <w:sz w:val="16"/>
                <w:szCs w:val="16"/>
              </w:rPr>
              <w:t xml:space="preserve">Αρ. </w:t>
            </w:r>
            <w:proofErr w:type="spellStart"/>
            <w:r w:rsidRPr="00AF5B87">
              <w:rPr>
                <w:rFonts w:ascii="Arial Narrow" w:hAnsi="Arial Narrow" w:cs="Arial"/>
                <w:sz w:val="16"/>
                <w:szCs w:val="16"/>
              </w:rPr>
              <w:t>Τηλεομοιοτύπου</w:t>
            </w:r>
            <w:proofErr w:type="spellEnd"/>
            <w:r w:rsidRPr="00AF5B87">
              <w:rPr>
                <w:rFonts w:ascii="Arial Narrow" w:hAnsi="Arial Narrow" w:cs="Arial"/>
                <w:sz w:val="16"/>
                <w:szCs w:val="16"/>
              </w:rPr>
              <w:t xml:space="preserve"> (</w:t>
            </w:r>
            <w:r w:rsidRPr="00AF5B87">
              <w:rPr>
                <w:rFonts w:ascii="Arial Narrow" w:hAnsi="Arial Narrow" w:cs="Arial"/>
                <w:sz w:val="16"/>
                <w:szCs w:val="16"/>
                <w:lang w:val="en-US"/>
              </w:rPr>
              <w:t>Fax</w:t>
            </w:r>
            <w:r w:rsidRPr="00AF5B87">
              <w:rPr>
                <w:rFonts w:ascii="Arial Narrow" w:hAnsi="Arial Narrow" w:cs="Arial"/>
                <w:sz w:val="16"/>
                <w:szCs w:val="16"/>
              </w:rPr>
              <w:t>):</w:t>
            </w:r>
          </w:p>
        </w:tc>
        <w:tc>
          <w:tcPr>
            <w:tcW w:w="3153" w:type="dxa"/>
            <w:gridSpan w:val="5"/>
            <w:vAlign w:val="bottom"/>
          </w:tcPr>
          <w:p w:rsidR="005E2D88" w:rsidRPr="00AF5B87" w:rsidRDefault="005E2D88" w:rsidP="005E2D88">
            <w:pPr>
              <w:spacing w:before="240"/>
              <w:rPr>
                <w:rFonts w:ascii="Arial Narrow" w:hAnsi="Arial Narrow" w:cs="Arial"/>
                <w:b/>
                <w:sz w:val="16"/>
                <w:szCs w:val="16"/>
              </w:rPr>
            </w:pPr>
          </w:p>
        </w:tc>
        <w:tc>
          <w:tcPr>
            <w:tcW w:w="1440" w:type="dxa"/>
            <w:gridSpan w:val="2"/>
            <w:vAlign w:val="bottom"/>
          </w:tcPr>
          <w:p w:rsidR="005E2D88" w:rsidRPr="00AF5B87" w:rsidRDefault="005E2D88" w:rsidP="005E2D88">
            <w:pPr>
              <w:rPr>
                <w:rFonts w:ascii="Arial Narrow" w:hAnsi="Arial Narrow" w:cs="Arial"/>
                <w:sz w:val="16"/>
                <w:szCs w:val="16"/>
              </w:rPr>
            </w:pPr>
            <w:r w:rsidRPr="00AF5B87">
              <w:rPr>
                <w:rFonts w:ascii="Arial Narrow" w:hAnsi="Arial Narrow" w:cs="Arial"/>
                <w:sz w:val="16"/>
                <w:szCs w:val="16"/>
              </w:rPr>
              <w:t>Δ/νση Ηλεκτρ. Ταχυδρομείου</w:t>
            </w:r>
          </w:p>
          <w:p w:rsidR="005E2D88" w:rsidRPr="00AF5B87" w:rsidRDefault="005E2D88" w:rsidP="005E2D88">
            <w:pPr>
              <w:rPr>
                <w:rFonts w:ascii="Arial Narrow" w:hAnsi="Arial Narrow" w:cs="Arial"/>
                <w:sz w:val="16"/>
                <w:szCs w:val="16"/>
              </w:rPr>
            </w:pPr>
            <w:r w:rsidRPr="00AF5B87">
              <w:rPr>
                <w:rFonts w:ascii="Arial Narrow" w:hAnsi="Arial Narrow" w:cs="Arial"/>
                <w:sz w:val="16"/>
                <w:szCs w:val="16"/>
              </w:rPr>
              <w:t>(Ε</w:t>
            </w:r>
            <w:r w:rsidRPr="00AF5B87">
              <w:rPr>
                <w:rFonts w:ascii="Arial Narrow" w:hAnsi="Arial Narrow" w:cs="Arial"/>
                <w:sz w:val="16"/>
                <w:szCs w:val="16"/>
                <w:lang w:val="en-US"/>
              </w:rPr>
              <w:t>mail</w:t>
            </w:r>
            <w:r w:rsidRPr="00AF5B87">
              <w:rPr>
                <w:rFonts w:ascii="Arial Narrow" w:hAnsi="Arial Narrow" w:cs="Arial"/>
                <w:sz w:val="16"/>
                <w:szCs w:val="16"/>
              </w:rPr>
              <w:t>):</w:t>
            </w:r>
          </w:p>
        </w:tc>
        <w:tc>
          <w:tcPr>
            <w:tcW w:w="2760" w:type="dxa"/>
            <w:gridSpan w:val="5"/>
            <w:vAlign w:val="bottom"/>
          </w:tcPr>
          <w:p w:rsidR="005E2D88" w:rsidRPr="00AF5B87" w:rsidRDefault="005E2D88" w:rsidP="005E2D88">
            <w:pPr>
              <w:spacing w:before="240"/>
              <w:rPr>
                <w:rFonts w:ascii="Arial Narrow" w:hAnsi="Arial Narrow" w:cs="Arial"/>
                <w:b/>
                <w:sz w:val="16"/>
                <w:szCs w:val="16"/>
              </w:rPr>
            </w:pPr>
          </w:p>
        </w:tc>
      </w:tr>
      <w:tr w:rsidR="005E2D88" w:rsidRPr="00AF5B87" w:rsidTr="005E2D88">
        <w:tc>
          <w:tcPr>
            <w:tcW w:w="9800" w:type="dxa"/>
            <w:gridSpan w:val="16"/>
            <w:tcBorders>
              <w:top w:val="nil"/>
              <w:left w:val="nil"/>
              <w:bottom w:val="nil"/>
              <w:right w:val="nil"/>
            </w:tcBorders>
          </w:tcPr>
          <w:p w:rsidR="005E2D88" w:rsidRPr="00AF5B87" w:rsidRDefault="005E2D88" w:rsidP="005E2D88">
            <w:pPr>
              <w:rPr>
                <w:rFonts w:ascii="Arial Narrow" w:hAnsi="Arial Narrow"/>
                <w:sz w:val="16"/>
                <w:szCs w:val="16"/>
              </w:rPr>
            </w:pPr>
          </w:p>
          <w:p w:rsidR="005E2D88" w:rsidRPr="00AF5B87" w:rsidRDefault="005E2D88" w:rsidP="005E2D88">
            <w:pPr>
              <w:rPr>
                <w:rFonts w:ascii="Arial Narrow" w:hAnsi="Arial Narrow"/>
                <w:sz w:val="16"/>
                <w:szCs w:val="16"/>
              </w:rPr>
            </w:pPr>
            <w:r w:rsidRPr="00AF5B87">
              <w:rPr>
                <w:rFonts w:ascii="Arial Narrow" w:hAnsi="Arial Narrow"/>
                <w:sz w:val="16"/>
                <w:szCs w:val="16"/>
              </w:rPr>
              <w:t xml:space="preserve">Με ατομική μου ευθύνη και γνωρίζοντας τις κυρώσεις </w:t>
            </w:r>
            <w:r w:rsidRPr="00AF5B87">
              <w:rPr>
                <w:rFonts w:ascii="Arial Narrow" w:hAnsi="Arial Narrow"/>
                <w:sz w:val="16"/>
                <w:szCs w:val="16"/>
                <w:vertAlign w:val="superscript"/>
              </w:rPr>
              <w:t>(3)</w:t>
            </w:r>
            <w:r w:rsidRPr="00AF5B87">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AF5B87" w:rsidTr="005E2D88">
        <w:tc>
          <w:tcPr>
            <w:tcW w:w="9800" w:type="dxa"/>
            <w:gridSpan w:val="16"/>
            <w:tcBorders>
              <w:top w:val="nil"/>
              <w:left w:val="nil"/>
              <w:bottom w:val="dashed" w:sz="4" w:space="0" w:color="auto"/>
              <w:right w:val="nil"/>
            </w:tcBorders>
          </w:tcPr>
          <w:p w:rsidR="005E2D88" w:rsidRPr="00AF5B87" w:rsidRDefault="005E2D88" w:rsidP="005E2D88">
            <w:pPr>
              <w:rPr>
                <w:rFonts w:ascii="Arial Narrow" w:hAnsi="Arial Narrow"/>
                <w:sz w:val="16"/>
                <w:szCs w:val="16"/>
              </w:rPr>
            </w:pPr>
            <w:r w:rsidRPr="00AF5B87">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AF5B87" w:rsidRDefault="005E2D88" w:rsidP="005E2D88">
            <w:pPr>
              <w:rPr>
                <w:rFonts w:ascii="Arial Narrow" w:hAnsi="Arial Narrow"/>
                <w:sz w:val="16"/>
                <w:szCs w:val="16"/>
              </w:rPr>
            </w:pPr>
            <w:r w:rsidRPr="00AF5B87">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AF5B87" w:rsidRDefault="005E2D88" w:rsidP="005E2D88">
            <w:pPr>
              <w:rPr>
                <w:rFonts w:ascii="Arial Narrow" w:hAnsi="Arial Narrow"/>
                <w:sz w:val="16"/>
                <w:szCs w:val="16"/>
              </w:rPr>
            </w:pPr>
            <w:r w:rsidRPr="00AF5B87">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AF5B87" w:rsidRDefault="005E2D88" w:rsidP="005E2D88">
            <w:pPr>
              <w:rPr>
                <w:rFonts w:ascii="Arial Narrow" w:hAnsi="Arial Narrow"/>
                <w:sz w:val="16"/>
                <w:szCs w:val="16"/>
              </w:rPr>
            </w:pPr>
            <w:r w:rsidRPr="00AF5B87">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AF5B87" w:rsidRDefault="005E2D88" w:rsidP="005E2D88">
            <w:pPr>
              <w:rPr>
                <w:rFonts w:ascii="Arial Narrow" w:hAnsi="Arial Narrow"/>
                <w:sz w:val="16"/>
                <w:szCs w:val="16"/>
              </w:rPr>
            </w:pPr>
            <w:r w:rsidRPr="00AF5B87">
              <w:rPr>
                <w:rFonts w:ascii="Arial Narrow" w:hAnsi="Arial Narrow"/>
                <w:sz w:val="16"/>
                <w:szCs w:val="16"/>
              </w:rPr>
              <w:br/>
            </w:r>
            <w:r w:rsidRPr="00AF5B87">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AF5B87">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AF5B87">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αποδέχονται ανεπιφύλακτα τους όρους της παρούσας πρόσκλησης,</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AF5B87" w:rsidRDefault="005E2D88" w:rsidP="005E2D88">
            <w:pPr>
              <w:rPr>
                <w:rStyle w:val="FontStyle24"/>
                <w:rFonts w:ascii="Arial Narrow" w:hAnsi="Arial Narrow"/>
                <w:sz w:val="16"/>
                <w:szCs w:val="16"/>
              </w:rPr>
            </w:pPr>
            <w:r w:rsidRPr="00AF5B87">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AF5B87" w:rsidRDefault="005E2D88" w:rsidP="005E2D88">
            <w:pPr>
              <w:rPr>
                <w:rFonts w:ascii="Arial Narrow" w:hAnsi="Arial Narrow"/>
                <w:color w:val="000000"/>
                <w:sz w:val="16"/>
                <w:szCs w:val="16"/>
              </w:rPr>
            </w:pPr>
            <w:r w:rsidRPr="00AF5B87">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AF5B87" w:rsidRDefault="005E2D88" w:rsidP="005E2D88">
            <w:pPr>
              <w:rPr>
                <w:rFonts w:ascii="Arial Narrow" w:hAnsi="Arial Narrow"/>
                <w:color w:val="000000"/>
                <w:sz w:val="16"/>
                <w:szCs w:val="16"/>
              </w:rPr>
            </w:pPr>
            <w:r w:rsidRPr="00AF5B87">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AF5B87">
              <w:rPr>
                <w:rFonts w:ascii="Arial Narrow" w:hAnsi="Arial Narrow"/>
                <w:color w:val="000000"/>
                <w:sz w:val="16"/>
                <w:szCs w:val="16"/>
              </w:rPr>
              <w:t xml:space="preserve"> </w:t>
            </w:r>
          </w:p>
          <w:p w:rsidR="005E2D88" w:rsidRPr="00AF5B87" w:rsidRDefault="005E2D88" w:rsidP="005E2D88">
            <w:pPr>
              <w:rPr>
                <w:rFonts w:ascii="Arial Narrow" w:hAnsi="Arial Narrow"/>
                <w:color w:val="000000"/>
                <w:sz w:val="16"/>
                <w:szCs w:val="16"/>
              </w:rPr>
            </w:pPr>
            <w:r w:rsidRPr="00AF5B87">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AF5B87" w:rsidRDefault="005E2D88" w:rsidP="005E2D88">
            <w:pPr>
              <w:rPr>
                <w:rFonts w:ascii="Arial Narrow" w:eastAsia="Calibri" w:hAnsi="Arial Narrow"/>
                <w:sz w:val="16"/>
                <w:szCs w:val="16"/>
              </w:rPr>
            </w:pPr>
          </w:p>
        </w:tc>
      </w:tr>
    </w:tbl>
    <w:p w:rsidR="005E2D88" w:rsidRPr="00AF5B87" w:rsidRDefault="005E2D88" w:rsidP="005E2D88">
      <w:pPr>
        <w:rPr>
          <w:rFonts w:ascii="Arial Narrow" w:hAnsi="Arial Narrow"/>
          <w:sz w:val="16"/>
          <w:szCs w:val="16"/>
        </w:rPr>
      </w:pPr>
    </w:p>
    <w:p w:rsidR="005E2D88" w:rsidRPr="00AF5B87" w:rsidRDefault="005E2D88" w:rsidP="005E2D88">
      <w:pPr>
        <w:pStyle w:val="ab"/>
        <w:ind w:left="0" w:right="484"/>
        <w:jc w:val="right"/>
        <w:rPr>
          <w:rFonts w:ascii="Arial Narrow" w:hAnsi="Arial Narrow"/>
          <w:sz w:val="16"/>
          <w:szCs w:val="16"/>
        </w:rPr>
      </w:pPr>
      <w:r w:rsidRPr="00AF5B87">
        <w:rPr>
          <w:rFonts w:ascii="Arial Narrow" w:hAnsi="Arial Narrow"/>
          <w:sz w:val="16"/>
          <w:szCs w:val="16"/>
        </w:rPr>
        <w:t>Ημερομηνία:      ……….20……</w:t>
      </w:r>
    </w:p>
    <w:p w:rsidR="005E2D88" w:rsidRPr="00AF5B87" w:rsidRDefault="005E2D88" w:rsidP="005E2D88">
      <w:pPr>
        <w:pStyle w:val="ab"/>
        <w:ind w:left="0" w:right="484"/>
        <w:jc w:val="right"/>
        <w:rPr>
          <w:rFonts w:ascii="Arial Narrow" w:hAnsi="Arial Narrow"/>
          <w:sz w:val="16"/>
          <w:szCs w:val="16"/>
        </w:rPr>
      </w:pPr>
      <w:r w:rsidRPr="00AF5B87">
        <w:rPr>
          <w:rFonts w:ascii="Arial Narrow" w:hAnsi="Arial Narrow"/>
          <w:sz w:val="16"/>
          <w:szCs w:val="16"/>
        </w:rPr>
        <w:t>Ο – Η Δηλ.</w:t>
      </w:r>
    </w:p>
    <w:p w:rsidR="005E2D88" w:rsidRPr="00AF5B87" w:rsidRDefault="005E2D88" w:rsidP="005E2D88">
      <w:pPr>
        <w:pStyle w:val="ab"/>
        <w:ind w:left="0" w:right="484"/>
        <w:jc w:val="right"/>
        <w:rPr>
          <w:rFonts w:ascii="Arial Narrow" w:hAnsi="Arial Narrow"/>
          <w:sz w:val="16"/>
          <w:szCs w:val="16"/>
        </w:rPr>
      </w:pPr>
      <w:r w:rsidRPr="00AF5B87">
        <w:rPr>
          <w:rFonts w:ascii="Arial Narrow" w:hAnsi="Arial Narrow"/>
          <w:sz w:val="16"/>
          <w:szCs w:val="16"/>
        </w:rPr>
        <w:t>(Υπογραφή)</w:t>
      </w:r>
    </w:p>
    <w:p w:rsidR="005E2D88" w:rsidRPr="00AF5B87" w:rsidRDefault="005E2D88" w:rsidP="005E2D88">
      <w:pPr>
        <w:pStyle w:val="ab"/>
        <w:spacing w:after="0"/>
        <w:jc w:val="both"/>
        <w:rPr>
          <w:rFonts w:ascii="Arial Narrow" w:hAnsi="Arial Narrow"/>
          <w:sz w:val="16"/>
          <w:szCs w:val="16"/>
        </w:rPr>
      </w:pPr>
      <w:r w:rsidRPr="00AF5B87">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AF5B87" w:rsidRDefault="005E2D88" w:rsidP="005E2D88">
      <w:pPr>
        <w:pStyle w:val="ab"/>
        <w:spacing w:after="0"/>
        <w:jc w:val="both"/>
        <w:rPr>
          <w:rFonts w:ascii="Arial Narrow" w:hAnsi="Arial Narrow"/>
          <w:sz w:val="16"/>
          <w:szCs w:val="16"/>
        </w:rPr>
      </w:pPr>
      <w:r w:rsidRPr="00AF5B87">
        <w:rPr>
          <w:rFonts w:ascii="Arial Narrow" w:hAnsi="Arial Narrow"/>
          <w:sz w:val="16"/>
          <w:szCs w:val="16"/>
        </w:rPr>
        <w:t xml:space="preserve">(2) Αναγράφεται ολογράφως. </w:t>
      </w:r>
    </w:p>
    <w:p w:rsidR="005E2D88" w:rsidRPr="00AF5B87" w:rsidRDefault="005E2D88" w:rsidP="005E2D88">
      <w:pPr>
        <w:pStyle w:val="ab"/>
        <w:spacing w:after="0"/>
        <w:jc w:val="both"/>
        <w:rPr>
          <w:rFonts w:ascii="Arial Narrow" w:hAnsi="Arial Narrow"/>
          <w:sz w:val="16"/>
          <w:szCs w:val="16"/>
        </w:rPr>
      </w:pPr>
      <w:r w:rsidRPr="00AF5B87">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C04E4C" w:rsidRDefault="005E2D88" w:rsidP="009A09C2">
      <w:pPr>
        <w:pStyle w:val="ab"/>
        <w:spacing w:after="0"/>
        <w:jc w:val="both"/>
        <w:rPr>
          <w:rFonts w:ascii="Arial Narrow" w:hAnsi="Arial Narrow"/>
          <w:sz w:val="16"/>
          <w:szCs w:val="16"/>
        </w:rPr>
      </w:pPr>
      <w:r w:rsidRPr="00AF5B87">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w:t>
      </w:r>
      <w:r w:rsidRPr="004D7625">
        <w:rPr>
          <w:rFonts w:ascii="Arial Narrow" w:hAnsi="Arial Narrow"/>
          <w:sz w:val="16"/>
          <w:szCs w:val="16"/>
          <w:highlight w:val="yellow"/>
        </w:rPr>
        <w:t>α.</w:t>
      </w:r>
    </w:p>
    <w:sectPr w:rsidR="00CC6C19" w:rsidRPr="00C04E4C"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66" w:rsidRDefault="007C7066" w:rsidP="006C01D4">
      <w:pPr>
        <w:spacing w:after="0" w:line="240" w:lineRule="auto"/>
      </w:pPr>
      <w:r>
        <w:separator/>
      </w:r>
    </w:p>
  </w:endnote>
  <w:endnote w:type="continuationSeparator" w:id="0">
    <w:p w:rsidR="007C7066" w:rsidRDefault="007C7066"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RDefault="00ED0CBF">
    <w:pPr>
      <w:pStyle w:val="Style2"/>
      <w:widowControl/>
      <w:ind w:left="4147"/>
      <w:jc w:val="both"/>
      <w:rPr>
        <w:rStyle w:val="FontStyle48"/>
      </w:rPr>
    </w:pPr>
    <w:r>
      <w:rPr>
        <w:rStyle w:val="FontStyle48"/>
      </w:rPr>
      <w:fldChar w:fldCharType="begin"/>
    </w:r>
    <w:r w:rsidR="007C7066">
      <w:rPr>
        <w:rStyle w:val="FontStyle48"/>
      </w:rPr>
      <w:instrText>PAGE</w:instrText>
    </w:r>
    <w:r>
      <w:rPr>
        <w:rStyle w:val="FontStyle48"/>
      </w:rPr>
      <w:fldChar w:fldCharType="separate"/>
    </w:r>
    <w:r w:rsidR="00116727">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66" w:rsidRDefault="007C7066" w:rsidP="006C01D4">
      <w:pPr>
        <w:spacing w:after="0" w:line="240" w:lineRule="auto"/>
      </w:pPr>
      <w:r>
        <w:separator/>
      </w:r>
    </w:p>
  </w:footnote>
  <w:footnote w:type="continuationSeparator" w:id="0">
    <w:p w:rsidR="007C7066" w:rsidRDefault="007C7066"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8671644"/>
    <w:multiLevelType w:val="hybridMultilevel"/>
    <w:tmpl w:val="ABF45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4">
    <w:nsid w:val="0D772D63"/>
    <w:multiLevelType w:val="hybridMultilevel"/>
    <w:tmpl w:val="DE46E860"/>
    <w:lvl w:ilvl="0" w:tplc="BC30FAD0">
      <w:numFmt w:val="bullet"/>
      <w:lvlText w:val="-"/>
      <w:lvlJc w:val="left"/>
      <w:pPr>
        <w:ind w:left="1145" w:hanging="360"/>
      </w:pPr>
      <w:rPr>
        <w:rFonts w:ascii="Bookman Old Style" w:eastAsia="Times New Roman" w:hAnsi="Bookman Old Style" w:cs="Times New Roman"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764FB5"/>
    <w:multiLevelType w:val="hybridMultilevel"/>
    <w:tmpl w:val="6AB055C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4EF28FE"/>
    <w:multiLevelType w:val="hybridMultilevel"/>
    <w:tmpl w:val="141A77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8C05DE"/>
    <w:multiLevelType w:val="hybridMultilevel"/>
    <w:tmpl w:val="7160E374"/>
    <w:lvl w:ilvl="0" w:tplc="07FCCB2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2">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AB61095"/>
    <w:multiLevelType w:val="hybridMultilevel"/>
    <w:tmpl w:val="8B76D0A4"/>
    <w:lvl w:ilvl="0" w:tplc="A5C62DA6">
      <w:start w:val="1"/>
      <w:numFmt w:val="decimal"/>
      <w:lvlText w:val="%1."/>
      <w:lvlJc w:val="left"/>
      <w:pPr>
        <w:ind w:left="360" w:hanging="360"/>
      </w:pPr>
      <w:rPr>
        <w:rFonts w:hint="default"/>
        <w:b/>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5">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6">
    <w:nsid w:val="5C310433"/>
    <w:multiLevelType w:val="hybridMultilevel"/>
    <w:tmpl w:val="8E48EAE6"/>
    <w:lvl w:ilvl="0" w:tplc="FB2EB1C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8">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0">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ACB0761"/>
    <w:multiLevelType w:val="multilevel"/>
    <w:tmpl w:val="5B008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19"/>
  </w:num>
  <w:num w:numId="6">
    <w:abstractNumId w:val="2"/>
  </w:num>
  <w:num w:numId="7">
    <w:abstractNumId w:val="15"/>
  </w:num>
  <w:num w:numId="8">
    <w:abstractNumId w:val="22"/>
  </w:num>
  <w:num w:numId="9">
    <w:abstractNumId w:val="17"/>
  </w:num>
  <w:num w:numId="10">
    <w:abstractNumId w:val="18"/>
  </w:num>
  <w:num w:numId="11">
    <w:abstractNumId w:val="20"/>
  </w:num>
  <w:num w:numId="12">
    <w:abstractNumId w:val="12"/>
  </w:num>
  <w:num w:numId="13">
    <w:abstractNumId w:val="5"/>
  </w:num>
  <w:num w:numId="14">
    <w:abstractNumId w:val="11"/>
  </w:num>
  <w:num w:numId="15">
    <w:abstractNumId w:val="14"/>
  </w:num>
  <w:num w:numId="16">
    <w:abstractNumId w:val="7"/>
  </w:num>
  <w:num w:numId="17">
    <w:abstractNumId w:val="13"/>
  </w:num>
  <w:num w:numId="18">
    <w:abstractNumId w:val="4"/>
  </w:num>
  <w:num w:numId="19">
    <w:abstractNumId w:val="1"/>
  </w:num>
  <w:num w:numId="20">
    <w:abstractNumId w:val="16"/>
  </w:num>
  <w:num w:numId="21">
    <w:abstractNumId w:val="10"/>
  </w:num>
  <w:num w:numId="22">
    <w:abstractNumId w:val="8"/>
  </w:num>
  <w:num w:numId="23">
    <w:abstractNumId w:val="21"/>
  </w:num>
  <w:num w:numId="24">
    <w:abstractNumId w:val="9"/>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3395"/>
    <w:rsid w:val="0002028D"/>
    <w:rsid w:val="00030BEE"/>
    <w:rsid w:val="000315EE"/>
    <w:rsid w:val="00031C0D"/>
    <w:rsid w:val="00046E2C"/>
    <w:rsid w:val="000508D8"/>
    <w:rsid w:val="000509B1"/>
    <w:rsid w:val="00054DD3"/>
    <w:rsid w:val="00074284"/>
    <w:rsid w:val="00081ACD"/>
    <w:rsid w:val="000836DD"/>
    <w:rsid w:val="000956C4"/>
    <w:rsid w:val="000D2442"/>
    <w:rsid w:val="000D2779"/>
    <w:rsid w:val="00116727"/>
    <w:rsid w:val="00121354"/>
    <w:rsid w:val="00122C0C"/>
    <w:rsid w:val="00145DB7"/>
    <w:rsid w:val="00151BE7"/>
    <w:rsid w:val="001715B0"/>
    <w:rsid w:val="001733E2"/>
    <w:rsid w:val="00173E84"/>
    <w:rsid w:val="00194D5F"/>
    <w:rsid w:val="001A21FB"/>
    <w:rsid w:val="001A5855"/>
    <w:rsid w:val="001A6F37"/>
    <w:rsid w:val="001D35DA"/>
    <w:rsid w:val="001D6E60"/>
    <w:rsid w:val="00204CC2"/>
    <w:rsid w:val="00206F22"/>
    <w:rsid w:val="00233DAA"/>
    <w:rsid w:val="00235686"/>
    <w:rsid w:val="002359C2"/>
    <w:rsid w:val="0023696E"/>
    <w:rsid w:val="002454B4"/>
    <w:rsid w:val="00264543"/>
    <w:rsid w:val="00277C55"/>
    <w:rsid w:val="002839AE"/>
    <w:rsid w:val="00284D11"/>
    <w:rsid w:val="002A1E97"/>
    <w:rsid w:val="002A78DA"/>
    <w:rsid w:val="002C1941"/>
    <w:rsid w:val="002C786C"/>
    <w:rsid w:val="0031232F"/>
    <w:rsid w:val="00317817"/>
    <w:rsid w:val="0033199F"/>
    <w:rsid w:val="00334D26"/>
    <w:rsid w:val="003410B2"/>
    <w:rsid w:val="00357AF1"/>
    <w:rsid w:val="00363C2C"/>
    <w:rsid w:val="00366094"/>
    <w:rsid w:val="00372AEC"/>
    <w:rsid w:val="00397B1B"/>
    <w:rsid w:val="003C2BD0"/>
    <w:rsid w:val="003D7234"/>
    <w:rsid w:val="003E4F6C"/>
    <w:rsid w:val="0040738F"/>
    <w:rsid w:val="00411041"/>
    <w:rsid w:val="00416A56"/>
    <w:rsid w:val="0042253E"/>
    <w:rsid w:val="004232C5"/>
    <w:rsid w:val="004312E0"/>
    <w:rsid w:val="004437F3"/>
    <w:rsid w:val="00456D1C"/>
    <w:rsid w:val="00474A16"/>
    <w:rsid w:val="00490A5C"/>
    <w:rsid w:val="00491767"/>
    <w:rsid w:val="004977CA"/>
    <w:rsid w:val="004A08AF"/>
    <w:rsid w:val="004A1063"/>
    <w:rsid w:val="004A4CAC"/>
    <w:rsid w:val="004B7A48"/>
    <w:rsid w:val="004C2D7D"/>
    <w:rsid w:val="004C5850"/>
    <w:rsid w:val="004D6BF5"/>
    <w:rsid w:val="004D7625"/>
    <w:rsid w:val="004F12C8"/>
    <w:rsid w:val="004F61E3"/>
    <w:rsid w:val="005061F1"/>
    <w:rsid w:val="0052233F"/>
    <w:rsid w:val="005342D9"/>
    <w:rsid w:val="0053488D"/>
    <w:rsid w:val="0054640F"/>
    <w:rsid w:val="00546EA3"/>
    <w:rsid w:val="00557E0F"/>
    <w:rsid w:val="0057312F"/>
    <w:rsid w:val="005B2B63"/>
    <w:rsid w:val="005C01A6"/>
    <w:rsid w:val="005C08FE"/>
    <w:rsid w:val="005C25CD"/>
    <w:rsid w:val="005D352C"/>
    <w:rsid w:val="005D79A6"/>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5F75"/>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A6224"/>
    <w:rsid w:val="007B120E"/>
    <w:rsid w:val="007B2C7E"/>
    <w:rsid w:val="007B75FA"/>
    <w:rsid w:val="007C46DA"/>
    <w:rsid w:val="007C7066"/>
    <w:rsid w:val="007D2BA9"/>
    <w:rsid w:val="007D2DC3"/>
    <w:rsid w:val="007F34FE"/>
    <w:rsid w:val="0080513E"/>
    <w:rsid w:val="00805DD6"/>
    <w:rsid w:val="00807004"/>
    <w:rsid w:val="008119C3"/>
    <w:rsid w:val="00820E6F"/>
    <w:rsid w:val="00822180"/>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75523"/>
    <w:rsid w:val="009A09C2"/>
    <w:rsid w:val="009D11E4"/>
    <w:rsid w:val="009D6969"/>
    <w:rsid w:val="009D7667"/>
    <w:rsid w:val="009E4FC2"/>
    <w:rsid w:val="009F1342"/>
    <w:rsid w:val="00A1435F"/>
    <w:rsid w:val="00A21C85"/>
    <w:rsid w:val="00A24730"/>
    <w:rsid w:val="00A51F64"/>
    <w:rsid w:val="00A521E2"/>
    <w:rsid w:val="00A65373"/>
    <w:rsid w:val="00A70113"/>
    <w:rsid w:val="00A85B4A"/>
    <w:rsid w:val="00A87FCB"/>
    <w:rsid w:val="00A90C5D"/>
    <w:rsid w:val="00AA48D5"/>
    <w:rsid w:val="00AC00CF"/>
    <w:rsid w:val="00AD1CF7"/>
    <w:rsid w:val="00AD56A9"/>
    <w:rsid w:val="00AE76BD"/>
    <w:rsid w:val="00AF0F64"/>
    <w:rsid w:val="00AF5B87"/>
    <w:rsid w:val="00B04CAE"/>
    <w:rsid w:val="00B04EEC"/>
    <w:rsid w:val="00B115C6"/>
    <w:rsid w:val="00B164AB"/>
    <w:rsid w:val="00B34B36"/>
    <w:rsid w:val="00B40755"/>
    <w:rsid w:val="00B46B25"/>
    <w:rsid w:val="00B61922"/>
    <w:rsid w:val="00B6357E"/>
    <w:rsid w:val="00B65A7B"/>
    <w:rsid w:val="00BB3132"/>
    <w:rsid w:val="00BC4DB9"/>
    <w:rsid w:val="00BD3931"/>
    <w:rsid w:val="00C04E4C"/>
    <w:rsid w:val="00C05427"/>
    <w:rsid w:val="00C055F2"/>
    <w:rsid w:val="00C06E94"/>
    <w:rsid w:val="00C2360D"/>
    <w:rsid w:val="00C26641"/>
    <w:rsid w:val="00C31523"/>
    <w:rsid w:val="00C45A3E"/>
    <w:rsid w:val="00C47A52"/>
    <w:rsid w:val="00C55B22"/>
    <w:rsid w:val="00C64208"/>
    <w:rsid w:val="00C85153"/>
    <w:rsid w:val="00C97506"/>
    <w:rsid w:val="00CA2637"/>
    <w:rsid w:val="00CA282A"/>
    <w:rsid w:val="00CA2CCF"/>
    <w:rsid w:val="00CC6C19"/>
    <w:rsid w:val="00CF5459"/>
    <w:rsid w:val="00CF6A95"/>
    <w:rsid w:val="00D010C4"/>
    <w:rsid w:val="00D03311"/>
    <w:rsid w:val="00D13B00"/>
    <w:rsid w:val="00D25E68"/>
    <w:rsid w:val="00D30E8B"/>
    <w:rsid w:val="00D33D40"/>
    <w:rsid w:val="00D57FF0"/>
    <w:rsid w:val="00D75132"/>
    <w:rsid w:val="00DA770A"/>
    <w:rsid w:val="00DE1261"/>
    <w:rsid w:val="00DF174E"/>
    <w:rsid w:val="00E0513E"/>
    <w:rsid w:val="00E13387"/>
    <w:rsid w:val="00E133BB"/>
    <w:rsid w:val="00E2050C"/>
    <w:rsid w:val="00E318AE"/>
    <w:rsid w:val="00E4416C"/>
    <w:rsid w:val="00E46F7A"/>
    <w:rsid w:val="00E579AA"/>
    <w:rsid w:val="00E63069"/>
    <w:rsid w:val="00E653BB"/>
    <w:rsid w:val="00EB0ACC"/>
    <w:rsid w:val="00ED0CBF"/>
    <w:rsid w:val="00ED47E2"/>
    <w:rsid w:val="00ED5D25"/>
    <w:rsid w:val="00EE317C"/>
    <w:rsid w:val="00EE3EE7"/>
    <w:rsid w:val="00EF1430"/>
    <w:rsid w:val="00EF2638"/>
    <w:rsid w:val="00F12B09"/>
    <w:rsid w:val="00F3299B"/>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197A-FE12-45F4-B98D-FBEA2132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7</Pages>
  <Words>2078</Words>
  <Characters>11226</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162</cp:revision>
  <cp:lastPrinted>2025-02-06T11:03:00Z</cp:lastPrinted>
  <dcterms:created xsi:type="dcterms:W3CDTF">2022-01-13T07:45:00Z</dcterms:created>
  <dcterms:modified xsi:type="dcterms:W3CDTF">2025-07-06T06:05:00Z</dcterms:modified>
</cp:coreProperties>
</file>