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76" w:rsidRPr="006101F9" w:rsidRDefault="00605579" w:rsidP="007A5482">
      <w:pPr>
        <w:tabs>
          <w:tab w:val="left" w:pos="720"/>
        </w:tabs>
        <w:spacing w:after="0" w:line="240" w:lineRule="auto"/>
        <w:jc w:val="both"/>
        <w:rPr>
          <w:rStyle w:val="FontStyle23"/>
          <w:rFonts w:ascii="Arial Narrow" w:hAnsi="Arial Narrow" w:cs="Times New Roman"/>
          <w:color w:val="FF0000"/>
          <w:sz w:val="18"/>
          <w:szCs w:val="18"/>
          <w:highlight w:val="yellow"/>
        </w:rPr>
      </w:pPr>
      <w:r w:rsidRPr="006101F9">
        <w:rPr>
          <w:rFonts w:ascii="Arial Narrow" w:hAnsi="Arial Narrow" w:cs="Arial"/>
          <w:sz w:val="18"/>
          <w:szCs w:val="18"/>
        </w:rPr>
        <w:tab/>
      </w:r>
    </w:p>
    <w:p w:rsidR="00AB5876" w:rsidRPr="006101F9" w:rsidRDefault="00AB5876" w:rsidP="00E318AE">
      <w:pPr>
        <w:pStyle w:val="Style4"/>
        <w:widowControl/>
        <w:spacing w:line="360" w:lineRule="auto"/>
        <w:rPr>
          <w:rStyle w:val="FontStyle23"/>
          <w:rFonts w:ascii="Arial Narrow" w:hAnsi="Arial Narrow" w:cs="Times New Roman"/>
          <w:color w:val="FF0000"/>
          <w:sz w:val="18"/>
          <w:szCs w:val="18"/>
          <w:highlight w:val="yellow"/>
        </w:rPr>
      </w:pPr>
    </w:p>
    <w:p w:rsidR="00C45A3E" w:rsidRPr="00626A1B" w:rsidRDefault="00C45A3E" w:rsidP="007D2DC3">
      <w:pPr>
        <w:pStyle w:val="Style4"/>
        <w:widowControl/>
        <w:numPr>
          <w:ilvl w:val="0"/>
          <w:numId w:val="9"/>
        </w:numPr>
        <w:spacing w:line="360" w:lineRule="auto"/>
        <w:rPr>
          <w:rFonts w:ascii="Arial Narrow" w:hAnsi="Arial Narrow" w:cs="Times New Roman"/>
          <w:b/>
          <w:sz w:val="18"/>
          <w:szCs w:val="18"/>
        </w:rPr>
      </w:pPr>
      <w:r w:rsidRPr="00626A1B">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
        <w:gridCol w:w="5767"/>
        <w:gridCol w:w="813"/>
        <w:gridCol w:w="867"/>
        <w:gridCol w:w="1125"/>
      </w:tblGrid>
      <w:tr w:rsidR="00C45A3E" w:rsidRPr="00626A1B" w:rsidTr="00A84634">
        <w:trPr>
          <w:trHeight w:val="983"/>
        </w:trPr>
        <w:tc>
          <w:tcPr>
            <w:tcW w:w="0" w:type="auto"/>
            <w:shd w:val="clear" w:color="auto" w:fill="auto"/>
            <w:vAlign w:val="center"/>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Α/Α</w:t>
            </w:r>
          </w:p>
        </w:tc>
        <w:tc>
          <w:tcPr>
            <w:tcW w:w="0" w:type="auto"/>
            <w:shd w:val="clear" w:color="auto" w:fill="auto"/>
            <w:vAlign w:val="bottom"/>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ΠΑΡΑΠΟΜΠΗ/ ΠΑΡΑΤΗΡΗΣΕΙΣ</w:t>
            </w:r>
          </w:p>
        </w:tc>
      </w:tr>
      <w:tr w:rsidR="00C45A3E" w:rsidRPr="00626A1B" w:rsidTr="00C45A3E">
        <w:trPr>
          <w:trHeight w:val="479"/>
        </w:trPr>
        <w:tc>
          <w:tcPr>
            <w:tcW w:w="0" w:type="auto"/>
            <w:shd w:val="clear" w:color="auto" w:fill="auto"/>
            <w:vAlign w:val="center"/>
          </w:tcPr>
          <w:p w:rsidR="00C45A3E" w:rsidRPr="00626A1B" w:rsidRDefault="00A84634" w:rsidP="00C45A3E">
            <w:pPr>
              <w:spacing w:line="360" w:lineRule="auto"/>
              <w:rPr>
                <w:rFonts w:ascii="Arial Narrow" w:hAnsi="Arial Narrow" w:cs="Calibri Light"/>
                <w:iCs/>
                <w:color w:val="000000"/>
                <w:sz w:val="18"/>
                <w:szCs w:val="18"/>
                <w:lang w:eastAsia="el-GR"/>
              </w:rPr>
            </w:pPr>
            <w:r>
              <w:rPr>
                <w:rFonts w:ascii="Arial Narrow" w:hAnsi="Arial Narrow" w:cs="Calibri Light"/>
                <w:iCs/>
                <w:color w:val="000000"/>
                <w:sz w:val="18"/>
                <w:szCs w:val="18"/>
                <w:lang w:eastAsia="el-GR"/>
              </w:rPr>
              <w:t>1</w:t>
            </w:r>
          </w:p>
        </w:tc>
        <w:tc>
          <w:tcPr>
            <w:tcW w:w="0" w:type="auto"/>
            <w:shd w:val="clear" w:color="auto" w:fill="auto"/>
            <w:vAlign w:val="center"/>
          </w:tcPr>
          <w:p w:rsidR="00411041" w:rsidRPr="00626A1B" w:rsidRDefault="00411041" w:rsidP="009A09C2">
            <w:pPr>
              <w:pStyle w:val="a3"/>
              <w:spacing w:after="120" w:line="360" w:lineRule="auto"/>
              <w:ind w:left="457"/>
              <w:jc w:val="both"/>
              <w:rPr>
                <w:rFonts w:ascii="Arial Narrow" w:hAnsi="Arial Narrow"/>
                <w:sz w:val="18"/>
                <w:szCs w:val="18"/>
                <w:lang w:val="en-US" w:eastAsia="el-GR"/>
              </w:rPr>
            </w:pPr>
          </w:p>
          <w:p w:rsidR="00A84634" w:rsidRPr="00A84634" w:rsidRDefault="00A84634" w:rsidP="00A84634">
            <w:pPr>
              <w:pStyle w:val="a3"/>
              <w:spacing w:after="120"/>
              <w:ind w:left="457"/>
              <w:rPr>
                <w:rFonts w:ascii="Arial Narrow" w:hAnsi="Arial Narrow"/>
                <w:b/>
                <w:bCs/>
                <w:sz w:val="18"/>
                <w:szCs w:val="18"/>
                <w:u w:val="single"/>
                <w:lang w:eastAsia="el-GR"/>
              </w:rPr>
            </w:pPr>
            <w:r w:rsidRPr="00A84634">
              <w:rPr>
                <w:rFonts w:ascii="Arial Narrow" w:hAnsi="Arial Narrow"/>
                <w:b/>
                <w:bCs/>
                <w:sz w:val="18"/>
                <w:szCs w:val="18"/>
                <w:u w:val="single"/>
                <w:lang w:eastAsia="el-GR"/>
              </w:rPr>
              <w:t>ΑΝΤΙΚΕΙΜΕΝΟ ΣΥΜΒΑΣΗΣ</w:t>
            </w:r>
          </w:p>
          <w:p w:rsidR="00A84634" w:rsidRPr="00A84634" w:rsidRDefault="00A84634" w:rsidP="00A84634">
            <w:pPr>
              <w:pStyle w:val="a3"/>
              <w:spacing w:after="120"/>
              <w:ind w:left="457"/>
              <w:rPr>
                <w:rFonts w:ascii="Arial Narrow" w:hAnsi="Arial Narrow"/>
                <w:bCs/>
                <w:sz w:val="18"/>
                <w:szCs w:val="18"/>
                <w:u w:val="single"/>
                <w:lang w:eastAsia="el-GR"/>
              </w:rPr>
            </w:pPr>
          </w:p>
          <w:p w:rsidR="00A84634" w:rsidRPr="00A84634" w:rsidRDefault="00A84634" w:rsidP="00A84634">
            <w:pPr>
              <w:spacing w:after="120" w:line="360" w:lineRule="auto"/>
              <w:ind w:left="360"/>
              <w:rPr>
                <w:rFonts w:ascii="Arial Narrow" w:hAnsi="Arial Narrow"/>
                <w:bCs/>
                <w:sz w:val="18"/>
                <w:szCs w:val="18"/>
                <w:u w:val="single"/>
                <w:lang w:eastAsia="el-GR"/>
              </w:rPr>
            </w:pPr>
            <w:r>
              <w:rPr>
                <w:rFonts w:ascii="Arial Narrow" w:hAnsi="Arial Narrow"/>
                <w:bCs/>
                <w:sz w:val="18"/>
                <w:szCs w:val="18"/>
                <w:u w:val="single"/>
                <w:lang w:eastAsia="el-GR"/>
              </w:rPr>
              <w:t xml:space="preserve">. </w:t>
            </w:r>
            <w:r w:rsidRPr="00A84634">
              <w:rPr>
                <w:rFonts w:ascii="Arial Narrow" w:hAnsi="Arial Narrow"/>
                <w:bCs/>
                <w:sz w:val="18"/>
                <w:szCs w:val="18"/>
                <w:u w:val="single"/>
                <w:lang w:eastAsia="el-GR"/>
              </w:rPr>
              <w:t>Συνοπτική Περιγραφή</w:t>
            </w:r>
          </w:p>
          <w:p w:rsidR="00A84634" w:rsidRPr="00A84634" w:rsidRDefault="00A84634" w:rsidP="00A84634">
            <w:pPr>
              <w:pStyle w:val="a3"/>
              <w:spacing w:after="120" w:line="360" w:lineRule="auto"/>
              <w:ind w:left="457"/>
              <w:rPr>
                <w:rFonts w:ascii="Arial Narrow" w:hAnsi="Arial Narrow"/>
                <w:bCs/>
                <w:sz w:val="18"/>
                <w:szCs w:val="18"/>
                <w:lang w:eastAsia="el-GR"/>
              </w:rPr>
            </w:pPr>
            <w:r w:rsidRPr="00A84634">
              <w:rPr>
                <w:rFonts w:ascii="Arial Narrow" w:hAnsi="Arial Narrow"/>
                <w:bCs/>
                <w:sz w:val="18"/>
                <w:szCs w:val="18"/>
                <w:lang w:eastAsia="el-GR"/>
              </w:rPr>
              <w:t xml:space="preserve">Η σύμβαση περιλαμβάνει τις υπηρεσίες προληπτικής και επισκευαστικής συντήρησης του εξοπλισμού του παρακάτω Πίνακα 1, με πλήρη κάλυψη όλων των ανταλλακτικών (συμπεριλαμβανομένων και των αναλώσιμων ανταλλακτικών των προληπτικών συντηρήσεων), για χρονική διάρκεια δύο (2) ετών με δικαίωμα προαίρεσης ενός (1) επιπλέον έτους. </w:t>
            </w:r>
          </w:p>
          <w:p w:rsidR="00A84634" w:rsidRPr="00A84634" w:rsidRDefault="00A84634" w:rsidP="00A84634">
            <w:pPr>
              <w:pStyle w:val="a3"/>
              <w:spacing w:after="120" w:line="360" w:lineRule="auto"/>
              <w:ind w:left="457"/>
              <w:rPr>
                <w:rFonts w:ascii="Arial Narrow" w:hAnsi="Arial Narrow"/>
                <w:bCs/>
                <w:sz w:val="18"/>
                <w:szCs w:val="18"/>
                <w:lang w:eastAsia="el-GR"/>
              </w:rPr>
            </w:pPr>
            <w:proofErr w:type="spellStart"/>
            <w:r w:rsidRPr="00A84634">
              <w:rPr>
                <w:rFonts w:ascii="Arial Narrow" w:hAnsi="Arial Narrow"/>
                <w:bCs/>
                <w:sz w:val="18"/>
                <w:szCs w:val="18"/>
                <w:lang w:eastAsia="el-GR"/>
              </w:rPr>
              <w:t>Παρατήρησεις</w:t>
            </w:r>
            <w:proofErr w:type="spellEnd"/>
            <w:r w:rsidRPr="00A84634">
              <w:rPr>
                <w:rFonts w:ascii="Arial Narrow" w:hAnsi="Arial Narrow"/>
                <w:bCs/>
                <w:sz w:val="18"/>
                <w:szCs w:val="18"/>
                <w:lang w:eastAsia="el-GR"/>
              </w:rPr>
              <w:t xml:space="preserve">: </w:t>
            </w:r>
          </w:p>
          <w:p w:rsidR="00A84634" w:rsidRPr="00A84634" w:rsidRDefault="00A84634" w:rsidP="00A84634">
            <w:pPr>
              <w:spacing w:after="120" w:line="360" w:lineRule="auto"/>
              <w:ind w:left="360"/>
              <w:rPr>
                <w:rFonts w:ascii="Arial Narrow" w:hAnsi="Arial Narrow"/>
                <w:bCs/>
                <w:sz w:val="18"/>
                <w:szCs w:val="18"/>
                <w:lang w:eastAsia="el-GR"/>
              </w:rPr>
            </w:pPr>
            <w:r>
              <w:rPr>
                <w:rFonts w:ascii="Arial Narrow" w:hAnsi="Arial Narrow"/>
                <w:bCs/>
                <w:sz w:val="18"/>
                <w:szCs w:val="18"/>
                <w:lang w:eastAsia="el-GR"/>
              </w:rPr>
              <w:t xml:space="preserve">1. </w:t>
            </w:r>
            <w:r w:rsidRPr="00A84634">
              <w:rPr>
                <w:rFonts w:ascii="Arial Narrow" w:hAnsi="Arial Narrow"/>
                <w:bCs/>
                <w:sz w:val="18"/>
                <w:szCs w:val="18"/>
                <w:lang w:eastAsia="el-GR"/>
              </w:rPr>
              <w:t xml:space="preserve">Για οποιοδήποτε μηχάνημα έχει εισέλθει (ή θα εισέλθει κατά την διάρκεια της σύμβασης) σε φάση </w:t>
            </w:r>
            <w:r w:rsidRPr="00A84634">
              <w:rPr>
                <w:rFonts w:ascii="Arial Narrow" w:hAnsi="Arial Narrow"/>
                <w:bCs/>
                <w:sz w:val="18"/>
                <w:szCs w:val="18"/>
                <w:lang w:val="en-US" w:eastAsia="el-GR"/>
              </w:rPr>
              <w:t>end</w:t>
            </w:r>
            <w:r w:rsidRPr="00A84634">
              <w:rPr>
                <w:rFonts w:ascii="Arial Narrow" w:hAnsi="Arial Narrow"/>
                <w:bCs/>
                <w:sz w:val="18"/>
                <w:szCs w:val="18"/>
                <w:lang w:eastAsia="el-GR"/>
              </w:rPr>
              <w:t xml:space="preserve"> </w:t>
            </w:r>
            <w:r w:rsidRPr="00A84634">
              <w:rPr>
                <w:rFonts w:ascii="Arial Narrow" w:hAnsi="Arial Narrow"/>
                <w:bCs/>
                <w:sz w:val="18"/>
                <w:szCs w:val="18"/>
                <w:lang w:val="en-US" w:eastAsia="el-GR"/>
              </w:rPr>
              <w:t>of</w:t>
            </w:r>
            <w:r w:rsidRPr="00A84634">
              <w:rPr>
                <w:rFonts w:ascii="Arial Narrow" w:hAnsi="Arial Narrow"/>
                <w:bCs/>
                <w:sz w:val="18"/>
                <w:szCs w:val="18"/>
                <w:lang w:eastAsia="el-GR"/>
              </w:rPr>
              <w:t xml:space="preserve"> </w:t>
            </w:r>
            <w:r w:rsidRPr="00A84634">
              <w:rPr>
                <w:rFonts w:ascii="Arial Narrow" w:hAnsi="Arial Narrow"/>
                <w:bCs/>
                <w:sz w:val="18"/>
                <w:szCs w:val="18"/>
                <w:lang w:val="en-US" w:eastAsia="el-GR"/>
              </w:rPr>
              <w:t>life</w:t>
            </w:r>
            <w:r w:rsidRPr="00A84634">
              <w:rPr>
                <w:rFonts w:ascii="Arial Narrow" w:hAnsi="Arial Narrow"/>
                <w:bCs/>
                <w:sz w:val="18"/>
                <w:szCs w:val="18"/>
                <w:lang w:eastAsia="el-GR"/>
              </w:rPr>
              <w:t xml:space="preserve"> και περιορισμένης διάθεσης γνήσιων ανταλλακτικών και σε περίπτωση  οριστικής αδυναμίας επισκευής του λόγω έλλειψης συγκεκριμένου απαιτούμενου ανταλλακτικού, ο ανάδοχος της σύμβασης μέσα στα πλαίσια των καλύψεων της θα προχωρήσει στην αντικατάσταση του με ένα νέο σύστημα του κατασκευαστικού οίκου </w:t>
            </w:r>
            <w:proofErr w:type="spellStart"/>
            <w:r w:rsidRPr="00A84634">
              <w:rPr>
                <w:rFonts w:ascii="Arial Narrow" w:hAnsi="Arial Narrow"/>
                <w:bCs/>
                <w:sz w:val="18"/>
                <w:szCs w:val="18"/>
                <w:lang w:eastAsia="el-GR"/>
              </w:rPr>
              <w:t>Carestream</w:t>
            </w:r>
            <w:proofErr w:type="spellEnd"/>
            <w:r w:rsidRPr="00A84634">
              <w:rPr>
                <w:rFonts w:ascii="Arial Narrow" w:hAnsi="Arial Narrow"/>
                <w:bCs/>
                <w:sz w:val="18"/>
                <w:szCs w:val="18"/>
                <w:lang w:eastAsia="el-GR"/>
              </w:rPr>
              <w:t xml:space="preserve"> αντίστοιχων δυνατοτήτων με το </w:t>
            </w:r>
            <w:proofErr w:type="spellStart"/>
            <w:r w:rsidRPr="00A84634">
              <w:rPr>
                <w:rFonts w:ascii="Arial Narrow" w:hAnsi="Arial Narrow"/>
                <w:bCs/>
                <w:sz w:val="18"/>
                <w:szCs w:val="18"/>
                <w:lang w:eastAsia="el-GR"/>
              </w:rPr>
              <w:t>ανεπισκεύαστο</w:t>
            </w:r>
            <w:proofErr w:type="spellEnd"/>
            <w:r w:rsidRPr="00A84634">
              <w:rPr>
                <w:rFonts w:ascii="Arial Narrow" w:hAnsi="Arial Narrow"/>
                <w:bCs/>
                <w:sz w:val="18"/>
                <w:szCs w:val="18"/>
                <w:lang w:eastAsia="el-GR"/>
              </w:rPr>
              <w:t xml:space="preserve"> μηχάνημα, χωρίς καμιά επιπλέον επιβάρυνση του Νοσοκομείου. Σε αντίθετη περίπτωση, δηλαδή μη αντικατάσταση του οριστικά </w:t>
            </w:r>
            <w:proofErr w:type="spellStart"/>
            <w:r w:rsidRPr="00A84634">
              <w:rPr>
                <w:rFonts w:ascii="Arial Narrow" w:hAnsi="Arial Narrow"/>
                <w:bCs/>
                <w:sz w:val="18"/>
                <w:szCs w:val="18"/>
                <w:lang w:eastAsia="el-GR"/>
              </w:rPr>
              <w:t>ανεπισκεύαστου</w:t>
            </w:r>
            <w:proofErr w:type="spellEnd"/>
            <w:r w:rsidRPr="00A84634">
              <w:rPr>
                <w:rFonts w:ascii="Arial Narrow" w:hAnsi="Arial Narrow"/>
                <w:bCs/>
                <w:sz w:val="18"/>
                <w:szCs w:val="18"/>
                <w:lang w:eastAsia="el-GR"/>
              </w:rPr>
              <w:t xml:space="preserve"> μηχανήματος, τότε αυτό θα αποσύρεται από την σύμβαση με μείωση του ανάλογου τιμήματος χωρίς άλλη υποχρέωση. </w:t>
            </w:r>
          </w:p>
          <w:p w:rsidR="00A84634" w:rsidRPr="00A84634" w:rsidRDefault="00A84634" w:rsidP="00A84634">
            <w:pPr>
              <w:pStyle w:val="a3"/>
              <w:numPr>
                <w:ilvl w:val="0"/>
                <w:numId w:val="9"/>
              </w:numPr>
              <w:spacing w:after="120" w:line="360" w:lineRule="auto"/>
              <w:rPr>
                <w:rFonts w:ascii="Arial Narrow" w:hAnsi="Arial Narrow"/>
                <w:bCs/>
                <w:sz w:val="18"/>
                <w:szCs w:val="18"/>
                <w:lang w:eastAsia="el-GR"/>
              </w:rPr>
            </w:pPr>
            <w:r w:rsidRPr="00A84634">
              <w:rPr>
                <w:rFonts w:ascii="Arial Narrow" w:hAnsi="Arial Narrow"/>
                <w:bCs/>
                <w:sz w:val="18"/>
                <w:szCs w:val="18"/>
                <w:lang w:eastAsia="el-GR"/>
              </w:rPr>
              <w:t xml:space="preserve">Σε περίπτωση που προκύπτει θέμα λήξης λειτουργίας μέρους του εξοπλισμού για οποιοδήποτε λόγο μετά από απόφαση του Νοσοκομείου, τότε αυτός θα αποσύρεται από την σύμβαση με μείωση του ανάλογου τιμήματος χωρίς άλλη υποχρέωση. </w:t>
            </w:r>
          </w:p>
          <w:p w:rsidR="00A84634" w:rsidRPr="00A84634" w:rsidRDefault="00A84634" w:rsidP="00A84634">
            <w:pPr>
              <w:pStyle w:val="a3"/>
              <w:numPr>
                <w:ilvl w:val="0"/>
                <w:numId w:val="9"/>
              </w:numPr>
              <w:spacing w:after="120" w:line="360" w:lineRule="auto"/>
              <w:rPr>
                <w:rFonts w:ascii="Arial Narrow" w:hAnsi="Arial Narrow"/>
                <w:bCs/>
                <w:sz w:val="18"/>
                <w:szCs w:val="18"/>
                <w:lang w:eastAsia="el-GR"/>
              </w:rPr>
            </w:pPr>
            <w:r w:rsidRPr="00A84634">
              <w:rPr>
                <w:rFonts w:ascii="Arial Narrow" w:hAnsi="Arial Narrow"/>
                <w:bCs/>
                <w:sz w:val="18"/>
                <w:szCs w:val="18"/>
                <w:lang w:eastAsia="el-GR"/>
              </w:rPr>
              <w:t xml:space="preserve">Σε περίπτωση που προκύπτει θέμα λήξης λειτουργίας </w:t>
            </w:r>
            <w:r w:rsidRPr="00A84634">
              <w:rPr>
                <w:rFonts w:ascii="Arial Narrow" w:hAnsi="Arial Narrow"/>
                <w:bCs/>
                <w:sz w:val="18"/>
                <w:szCs w:val="18"/>
                <w:u w:val="single"/>
                <w:lang w:eastAsia="el-GR"/>
              </w:rPr>
              <w:t>του συνόλου του εξοπλισμού</w:t>
            </w:r>
            <w:r w:rsidRPr="00A84634">
              <w:rPr>
                <w:rFonts w:ascii="Arial Narrow" w:hAnsi="Arial Narrow"/>
                <w:bCs/>
                <w:sz w:val="18"/>
                <w:szCs w:val="18"/>
                <w:lang w:eastAsia="el-GR"/>
              </w:rPr>
              <w:t xml:space="preserve"> για οποιοδήποτε λόγο μετά από απόφαση του Νοσοκομείου, τότε η σύμβαση θα διακόπτεται αζημίως για το υπόλοιπο της διάρκειας της. </w:t>
            </w:r>
          </w:p>
          <w:p w:rsidR="00A84634" w:rsidRPr="00A84634" w:rsidRDefault="00A84634" w:rsidP="00A84634">
            <w:pPr>
              <w:pStyle w:val="a3"/>
              <w:numPr>
                <w:ilvl w:val="0"/>
                <w:numId w:val="9"/>
              </w:numPr>
              <w:spacing w:after="120" w:line="360" w:lineRule="auto"/>
              <w:rPr>
                <w:rFonts w:ascii="Arial Narrow" w:hAnsi="Arial Narrow"/>
                <w:bCs/>
                <w:sz w:val="18"/>
                <w:szCs w:val="18"/>
                <w:lang w:eastAsia="el-GR"/>
              </w:rPr>
            </w:pPr>
            <w:r w:rsidRPr="00A84634">
              <w:rPr>
                <w:rFonts w:ascii="Arial Narrow" w:hAnsi="Arial Narrow"/>
                <w:bCs/>
                <w:sz w:val="18"/>
                <w:szCs w:val="18"/>
                <w:lang w:eastAsia="el-GR"/>
              </w:rPr>
              <w:t>Από το αντικείμενο της σύμβασης εξαιρούνται:</w:t>
            </w:r>
          </w:p>
          <w:p w:rsidR="00A84634" w:rsidRPr="00A84634" w:rsidRDefault="00A84634" w:rsidP="00A84634">
            <w:pPr>
              <w:spacing w:after="120" w:line="360" w:lineRule="auto"/>
              <w:ind w:left="812"/>
              <w:rPr>
                <w:rFonts w:ascii="Arial Narrow" w:hAnsi="Arial Narrow"/>
                <w:bCs/>
                <w:sz w:val="18"/>
                <w:szCs w:val="18"/>
                <w:lang w:eastAsia="el-GR"/>
              </w:rPr>
            </w:pPr>
            <w:r>
              <w:rPr>
                <w:rFonts w:ascii="Arial Narrow" w:hAnsi="Arial Narrow"/>
                <w:bCs/>
                <w:sz w:val="18"/>
                <w:szCs w:val="18"/>
                <w:lang w:eastAsia="el-GR"/>
              </w:rPr>
              <w:t xml:space="preserve">4..1 </w:t>
            </w:r>
            <w:r w:rsidRPr="00A84634">
              <w:rPr>
                <w:rFonts w:ascii="Arial Narrow" w:hAnsi="Arial Narrow"/>
                <w:bCs/>
                <w:sz w:val="18"/>
                <w:szCs w:val="18"/>
                <w:lang w:eastAsia="el-GR"/>
              </w:rPr>
              <w:t>Επιδιορθώσεις βλαβών που οφείλονται σε συνθήκες ανωτέρας βίας ή  χρήσης εκτός των προβλεπόμενων-από τον κατασκευαστικό οίκο-προδιαγραφών</w:t>
            </w:r>
          </w:p>
          <w:p w:rsidR="00A84634" w:rsidRPr="00A84634" w:rsidRDefault="00A84634" w:rsidP="00A84634">
            <w:pPr>
              <w:pStyle w:val="a3"/>
              <w:numPr>
                <w:ilvl w:val="1"/>
                <w:numId w:val="44"/>
              </w:numPr>
              <w:spacing w:after="120" w:line="360" w:lineRule="auto"/>
              <w:rPr>
                <w:rFonts w:ascii="Arial Narrow" w:hAnsi="Arial Narrow"/>
                <w:bCs/>
                <w:sz w:val="18"/>
                <w:szCs w:val="18"/>
                <w:lang w:eastAsia="el-GR"/>
              </w:rPr>
            </w:pPr>
            <w:r w:rsidRPr="00A84634">
              <w:rPr>
                <w:rFonts w:ascii="Arial Narrow" w:hAnsi="Arial Narrow"/>
                <w:bCs/>
                <w:sz w:val="18"/>
                <w:szCs w:val="18"/>
                <w:lang w:eastAsia="el-GR"/>
              </w:rPr>
              <w:t xml:space="preserve">Έλεγχος και καθαρισμός του μηχανήματος που προβλέπεται ότι γίνεται από τον χειριστή του μηχανήματος. </w:t>
            </w:r>
          </w:p>
          <w:p w:rsidR="00A84634" w:rsidRPr="00A84634" w:rsidRDefault="00A84634" w:rsidP="00A84634">
            <w:pPr>
              <w:pStyle w:val="a3"/>
              <w:numPr>
                <w:ilvl w:val="1"/>
                <w:numId w:val="44"/>
              </w:numPr>
              <w:spacing w:after="120" w:line="360" w:lineRule="auto"/>
              <w:rPr>
                <w:rFonts w:ascii="Arial Narrow" w:hAnsi="Arial Narrow"/>
                <w:bCs/>
                <w:sz w:val="18"/>
                <w:szCs w:val="18"/>
                <w:lang w:eastAsia="el-GR"/>
              </w:rPr>
            </w:pPr>
            <w:r w:rsidRPr="00A84634">
              <w:rPr>
                <w:rFonts w:ascii="Arial Narrow" w:hAnsi="Arial Narrow"/>
                <w:bCs/>
                <w:sz w:val="18"/>
                <w:szCs w:val="18"/>
                <w:lang w:eastAsia="el-GR"/>
              </w:rPr>
              <w:t xml:space="preserve">Αναλώσιμα υλικά ( φιλμ, χαρτιά, κασέτες, ετικέτες, μπαταρίες κλπ, </w:t>
            </w:r>
            <w:r w:rsidRPr="00A84634">
              <w:rPr>
                <w:rFonts w:ascii="Arial Narrow" w:hAnsi="Arial Narrow"/>
                <w:bCs/>
                <w:sz w:val="18"/>
                <w:szCs w:val="18"/>
                <w:lang w:eastAsia="el-GR"/>
              </w:rPr>
              <w:lastRenderedPageBreak/>
              <w:t xml:space="preserve">εκτός των  αναλώσιμων ανταλλακτικών των προληπτικών συντηρήσεων). </w:t>
            </w:r>
          </w:p>
          <w:p w:rsidR="00A84634" w:rsidRPr="00A84634" w:rsidRDefault="00A84634" w:rsidP="00A84634">
            <w:pPr>
              <w:pStyle w:val="a3"/>
              <w:spacing w:after="120"/>
              <w:ind w:left="457"/>
              <w:rPr>
                <w:rFonts w:ascii="Arial Narrow" w:hAnsi="Arial Narrow"/>
                <w:bCs/>
                <w:sz w:val="18"/>
                <w:szCs w:val="18"/>
                <w:lang w:eastAsia="el-GR"/>
              </w:rPr>
            </w:pPr>
          </w:p>
          <w:p w:rsidR="00A84634" w:rsidRPr="00A84634" w:rsidRDefault="00A84634" w:rsidP="00A84634">
            <w:pPr>
              <w:pStyle w:val="a3"/>
              <w:spacing w:after="120"/>
              <w:ind w:left="457"/>
              <w:rPr>
                <w:rFonts w:ascii="Arial Narrow" w:hAnsi="Arial Narrow"/>
                <w:b/>
                <w:bCs/>
                <w:sz w:val="18"/>
                <w:szCs w:val="18"/>
                <w:lang w:eastAsia="el-GR"/>
              </w:rPr>
            </w:pPr>
            <w:r w:rsidRPr="00A84634">
              <w:rPr>
                <w:rFonts w:ascii="Arial Narrow" w:hAnsi="Arial Narrow"/>
                <w:b/>
                <w:bCs/>
                <w:sz w:val="18"/>
                <w:szCs w:val="18"/>
                <w:lang w:eastAsia="el-GR"/>
              </w:rPr>
              <w:t xml:space="preserve">                                 ΠΙΝΑΚΑΣ 1</w:t>
            </w:r>
          </w:p>
          <w:tbl>
            <w:tblPr>
              <w:tblW w:w="0" w:type="auto"/>
              <w:tblInd w:w="668" w:type="dxa"/>
              <w:tblLook w:val="04A0"/>
            </w:tblPr>
            <w:tblGrid>
              <w:gridCol w:w="1522"/>
              <w:gridCol w:w="1538"/>
              <w:gridCol w:w="1817"/>
            </w:tblGrid>
            <w:tr w:rsidR="00A84634" w:rsidRPr="00A84634" w:rsidTr="00A84634">
              <w:trPr>
                <w:trHeight w:hRule="exact" w:val="850"/>
              </w:trPr>
              <w:tc>
                <w:tcPr>
                  <w:tcW w:w="0" w:type="auto"/>
                  <w:tcBorders>
                    <w:top w:val="single" w:sz="2" w:space="0" w:color="000000"/>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 xml:space="preserve"> KΩΔΙΚΟΣ  ΜΗΧΑΝΗΜΑΤΟΣ</w:t>
                  </w:r>
                </w:p>
              </w:tc>
              <w:tc>
                <w:tcPr>
                  <w:tcW w:w="0" w:type="auto"/>
                  <w:tcBorders>
                    <w:top w:val="single" w:sz="2" w:space="0" w:color="000000"/>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ΠΕΡΙΓΡΑΦΗ ΜΗΧΑΝΗΜΑΤΟΣ (ΕΤΟΣ ΕΓΚΑΤΑΣΤΑΣΗΣ)</w:t>
                  </w:r>
                </w:p>
              </w:tc>
              <w:tc>
                <w:tcPr>
                  <w:tcW w:w="0" w:type="auto"/>
                  <w:tcBorders>
                    <w:top w:val="single" w:sz="2" w:space="0" w:color="000000"/>
                    <w:left w:val="single" w:sz="2" w:space="0" w:color="000000"/>
                    <w:bottom w:val="single" w:sz="2" w:space="0" w:color="000000"/>
                    <w:right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ΠΡΟΫΠΟΛΟΓΙΣΘΕΊΣΑ ΔΑΠΑΝΗ ΑΝΑ ΜΗΧΑΝΗΜΑ ΚΑΙ ΑΝΑ ΕΤΟΣ ΠΛΕΟΝ ΦΠΑ</w:t>
                  </w:r>
                </w:p>
              </w:tc>
            </w:tr>
            <w:tr w:rsidR="00A84634" w:rsidRPr="00A84634" w:rsidTr="00A84634">
              <w:trPr>
                <w:trHeight w:hRule="exact" w:val="850"/>
              </w:trPr>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K46528888</w:t>
                  </w:r>
                </w:p>
              </w:tc>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DV6800 (2010)</w:t>
                  </w:r>
                </w:p>
              </w:tc>
              <w:tc>
                <w:tcPr>
                  <w:tcW w:w="0" w:type="auto"/>
                  <w:tcBorders>
                    <w:left w:val="single" w:sz="2" w:space="0" w:color="000000"/>
                    <w:bottom w:val="single" w:sz="2" w:space="0" w:color="000000"/>
                    <w:right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2.450,00€</w:t>
                  </w:r>
                </w:p>
              </w:tc>
            </w:tr>
            <w:tr w:rsidR="00A84634" w:rsidRPr="00A84634" w:rsidTr="00A84634">
              <w:trPr>
                <w:trHeight w:hRule="exact" w:val="850"/>
              </w:trPr>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K46117085</w:t>
                  </w:r>
                </w:p>
              </w:tc>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CR ELITE (2010)</w:t>
                  </w:r>
                </w:p>
              </w:tc>
              <w:tc>
                <w:tcPr>
                  <w:tcW w:w="0" w:type="auto"/>
                  <w:tcBorders>
                    <w:left w:val="single" w:sz="2" w:space="0" w:color="000000"/>
                    <w:bottom w:val="single" w:sz="2" w:space="0" w:color="000000"/>
                    <w:right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2.300,00€</w:t>
                  </w:r>
                </w:p>
              </w:tc>
            </w:tr>
            <w:tr w:rsidR="00A84634" w:rsidRPr="00A84634" w:rsidTr="00A84634">
              <w:trPr>
                <w:trHeight w:hRule="exact" w:val="850"/>
              </w:trPr>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K54811763</w:t>
                  </w:r>
                </w:p>
              </w:tc>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DV6950 (2016)</w:t>
                  </w:r>
                </w:p>
              </w:tc>
              <w:tc>
                <w:tcPr>
                  <w:tcW w:w="0" w:type="auto"/>
                  <w:tcBorders>
                    <w:left w:val="single" w:sz="2" w:space="0" w:color="000000"/>
                    <w:bottom w:val="single" w:sz="2" w:space="0" w:color="000000"/>
                    <w:right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2.450,00€</w:t>
                  </w:r>
                </w:p>
              </w:tc>
            </w:tr>
            <w:tr w:rsidR="00A84634" w:rsidRPr="00A84634" w:rsidTr="00A84634">
              <w:trPr>
                <w:trHeight w:hRule="exact" w:val="850"/>
              </w:trPr>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K54842411</w:t>
                  </w:r>
                </w:p>
              </w:tc>
              <w:tc>
                <w:tcPr>
                  <w:tcW w:w="0" w:type="auto"/>
                  <w:tcBorders>
                    <w:left w:val="single" w:sz="2" w:space="0" w:color="000000"/>
                    <w:bottom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CR CLASSIC (2016)</w:t>
                  </w:r>
                </w:p>
              </w:tc>
              <w:tc>
                <w:tcPr>
                  <w:tcW w:w="0" w:type="auto"/>
                  <w:tcBorders>
                    <w:left w:val="single" w:sz="2" w:space="0" w:color="000000"/>
                    <w:bottom w:val="single" w:sz="2" w:space="0" w:color="000000"/>
                    <w:right w:val="single" w:sz="2" w:space="0" w:color="000000"/>
                  </w:tcBorders>
                  <w:vAlign w:val="center"/>
                </w:tcPr>
                <w:p w:rsidR="00A84634" w:rsidRPr="00A84634" w:rsidRDefault="00A84634" w:rsidP="00A84634">
                  <w:pPr>
                    <w:pStyle w:val="a3"/>
                    <w:spacing w:after="120"/>
                    <w:ind w:left="457"/>
                    <w:rPr>
                      <w:rFonts w:ascii="Arial Narrow" w:hAnsi="Arial Narrow"/>
                      <w:bCs/>
                      <w:sz w:val="18"/>
                      <w:szCs w:val="18"/>
                      <w:lang w:eastAsia="el-GR"/>
                    </w:rPr>
                  </w:pPr>
                  <w:r w:rsidRPr="00A84634">
                    <w:rPr>
                      <w:rFonts w:ascii="Arial Narrow" w:hAnsi="Arial Narrow"/>
                      <w:bCs/>
                      <w:sz w:val="18"/>
                      <w:szCs w:val="18"/>
                      <w:lang w:eastAsia="el-GR"/>
                    </w:rPr>
                    <w:t>2.300,00€</w:t>
                  </w:r>
                </w:p>
              </w:tc>
            </w:tr>
          </w:tbl>
          <w:p w:rsidR="00A84634" w:rsidRPr="00A84634" w:rsidRDefault="00A84634" w:rsidP="00A84634">
            <w:pPr>
              <w:pStyle w:val="a3"/>
              <w:spacing w:after="120"/>
              <w:ind w:left="457"/>
              <w:rPr>
                <w:rFonts w:ascii="Arial Narrow" w:hAnsi="Arial Narrow"/>
                <w:bCs/>
                <w:sz w:val="18"/>
                <w:szCs w:val="18"/>
                <w:u w:val="single"/>
                <w:lang w:eastAsia="el-GR"/>
              </w:rPr>
            </w:pPr>
          </w:p>
          <w:p w:rsidR="00B10FFD" w:rsidRPr="00626A1B" w:rsidRDefault="00B10FFD" w:rsidP="009A09C2">
            <w:pPr>
              <w:pStyle w:val="a3"/>
              <w:spacing w:after="120" w:line="360" w:lineRule="auto"/>
              <w:ind w:left="457"/>
              <w:jc w:val="both"/>
              <w:rPr>
                <w:rFonts w:ascii="Arial Narrow" w:hAnsi="Arial Narrow"/>
                <w:sz w:val="18"/>
                <w:szCs w:val="18"/>
                <w:lang w:val="en-US" w:eastAsia="el-GR"/>
              </w:rPr>
            </w:pPr>
          </w:p>
        </w:tc>
        <w:tc>
          <w:tcPr>
            <w:tcW w:w="0" w:type="auto"/>
            <w:shd w:val="clear" w:color="auto" w:fill="auto"/>
            <w:vAlign w:val="center"/>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 </w:t>
            </w:r>
          </w:p>
        </w:tc>
        <w:tc>
          <w:tcPr>
            <w:tcW w:w="0" w:type="auto"/>
            <w:shd w:val="clear" w:color="auto" w:fill="auto"/>
            <w:vAlign w:val="bottom"/>
          </w:tcPr>
          <w:p w:rsidR="00C45A3E" w:rsidRPr="00626A1B" w:rsidRDefault="00C45A3E" w:rsidP="00C45A3E">
            <w:pPr>
              <w:spacing w:line="360" w:lineRule="auto"/>
              <w:rPr>
                <w:rFonts w:ascii="Arial Narrow" w:hAnsi="Arial Narrow" w:cs="Calibri Light"/>
                <w:iCs/>
                <w:color w:val="000000"/>
                <w:sz w:val="18"/>
                <w:szCs w:val="18"/>
                <w:lang w:eastAsia="el-GR"/>
              </w:rPr>
            </w:pPr>
            <w:r w:rsidRPr="00626A1B">
              <w:rPr>
                <w:rFonts w:ascii="Arial Narrow" w:hAnsi="Arial Narrow" w:cs="Calibri Light"/>
                <w:iCs/>
                <w:color w:val="000000"/>
                <w:sz w:val="18"/>
                <w:szCs w:val="18"/>
                <w:lang w:eastAsia="el-GR"/>
              </w:rPr>
              <w:t> </w:t>
            </w:r>
          </w:p>
        </w:tc>
      </w:tr>
      <w:tr w:rsidR="00626A1B" w:rsidRPr="00626A1B" w:rsidTr="00C45A3E">
        <w:trPr>
          <w:trHeight w:val="479"/>
        </w:trPr>
        <w:tc>
          <w:tcPr>
            <w:tcW w:w="0" w:type="auto"/>
            <w:shd w:val="clear" w:color="auto" w:fill="auto"/>
            <w:vAlign w:val="center"/>
          </w:tcPr>
          <w:p w:rsidR="00626A1B" w:rsidRPr="00626A1B" w:rsidRDefault="00A84634" w:rsidP="00C45A3E">
            <w:pPr>
              <w:spacing w:line="360" w:lineRule="auto"/>
              <w:rPr>
                <w:rFonts w:ascii="Arial Narrow" w:hAnsi="Arial Narrow" w:cs="Calibri Light"/>
                <w:iCs/>
                <w:color w:val="000000"/>
                <w:sz w:val="18"/>
                <w:szCs w:val="18"/>
                <w:lang w:eastAsia="el-GR"/>
              </w:rPr>
            </w:pPr>
            <w:r>
              <w:rPr>
                <w:rFonts w:ascii="Arial Narrow" w:hAnsi="Arial Narrow" w:cs="Calibri Light"/>
                <w:iCs/>
                <w:color w:val="000000"/>
                <w:sz w:val="18"/>
                <w:szCs w:val="18"/>
                <w:lang w:eastAsia="el-GR"/>
              </w:rPr>
              <w:lastRenderedPageBreak/>
              <w:t>2</w:t>
            </w:r>
          </w:p>
        </w:tc>
        <w:tc>
          <w:tcPr>
            <w:tcW w:w="0" w:type="auto"/>
            <w:shd w:val="clear" w:color="auto" w:fill="auto"/>
            <w:vAlign w:val="center"/>
          </w:tcPr>
          <w:p w:rsidR="0047384E" w:rsidRPr="00C70055" w:rsidRDefault="0047384E" w:rsidP="0047384E">
            <w:pPr>
              <w:pStyle w:val="Style4"/>
              <w:numPr>
                <w:ilvl w:val="0"/>
                <w:numId w:val="46"/>
              </w:numPr>
              <w:rPr>
                <w:rFonts w:ascii="Arial Narrow" w:hAnsi="Arial Narrow" w:cs="Times New Roman"/>
                <w:b/>
                <w:bCs/>
                <w:sz w:val="18"/>
                <w:szCs w:val="18"/>
                <w:u w:val="single"/>
              </w:rPr>
            </w:pPr>
            <w:r w:rsidRPr="00C70055">
              <w:rPr>
                <w:rFonts w:ascii="Arial Narrow" w:hAnsi="Arial Narrow" w:cs="Times New Roman"/>
                <w:b/>
                <w:bCs/>
                <w:sz w:val="18"/>
                <w:szCs w:val="18"/>
                <w:u w:val="single"/>
              </w:rPr>
              <w:t>Τεχνικοί Όροι</w:t>
            </w:r>
          </w:p>
          <w:p w:rsidR="0047384E" w:rsidRPr="0096440B" w:rsidRDefault="0047384E" w:rsidP="0047384E">
            <w:pPr>
              <w:pStyle w:val="Style4"/>
              <w:numPr>
                <w:ilvl w:val="1"/>
                <w:numId w:val="46"/>
              </w:numPr>
              <w:rPr>
                <w:rFonts w:ascii="Arial Narrow" w:hAnsi="Arial Narrow" w:cs="Times New Roman"/>
                <w:bCs/>
                <w:sz w:val="18"/>
                <w:szCs w:val="18"/>
              </w:rPr>
            </w:pPr>
            <w:r w:rsidRPr="0096440B">
              <w:rPr>
                <w:rFonts w:ascii="Arial Narrow" w:hAnsi="Arial Narrow" w:cs="Times New Roman"/>
                <w:bCs/>
                <w:sz w:val="18"/>
                <w:szCs w:val="18"/>
              </w:rPr>
              <w:t xml:space="preserve">Ο Ανάδοχος </w:t>
            </w:r>
            <w:proofErr w:type="spellStart"/>
            <w:r w:rsidRPr="0096440B">
              <w:rPr>
                <w:rFonts w:ascii="Arial Narrow" w:hAnsi="Arial Narrow" w:cs="Times New Roman"/>
                <w:bCs/>
                <w:sz w:val="18"/>
                <w:szCs w:val="18"/>
              </w:rPr>
              <w:t>καθ΄</w:t>
            </w:r>
            <w:proofErr w:type="spellEnd"/>
            <w:r w:rsidRPr="0096440B">
              <w:rPr>
                <w:rFonts w:ascii="Arial Narrow" w:hAnsi="Arial Narrow" w:cs="Times New Roman"/>
                <w:bCs/>
                <w:sz w:val="18"/>
                <w:szCs w:val="18"/>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αναλαμβάνει την επισκευή του εξοπλισμού. Η προσέλευση των τεχνικών του Ανάδοχου Συντηρητή για τις επισκευές θα λαμβάνει χώρα εντός είκοσι τεσσάρων (24) ωρών από τη λήψη της έγγραφης ή τηλεφωνικής ειδοποίησης του Νοσοκομείου σας. Η αναγγελία της βλάβης θα γίνεται κατά τις εργάσιμες ώρες και ημέρες.</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 xml:space="preserve"> 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Νοσοκομείου.</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σε περίπτωση που οι τεχνικές εργασίες, λόγω της φύσης της βλάβης, είναι αδύνατο να πραγματοποιηθούν στο Νοσοκομείο, ο εξοπλισμός θα μεταφέρεται στο τεχνικό τμήμα του Αναδόχου για περαιτέρω ενέργειες, χωρίς επιπλέον επιβάρυνση του Νοσοκομείου.</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 xml:space="preserve">αναλαμβάνει την προγραμματισμένη (προληπτική) συντήρηση του εξοπλισμού, η οποία θα γίνεται δύο (2) φορές ετησίως, ήτοι μία ανά 6μηνο, και θα 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08:30 έως ώρα 16:30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 Η προγραμματισμένη </w:t>
            </w:r>
            <w:r w:rsidRPr="0096440B">
              <w:rPr>
                <w:rFonts w:ascii="Arial Narrow" w:hAnsi="Arial Narrow" w:cs="Times New Roman"/>
                <w:bCs/>
                <w:sz w:val="18"/>
                <w:szCs w:val="18"/>
              </w:rPr>
              <w:lastRenderedPageBreak/>
              <w:t>(προληπτική) συντήρηση θα περιλαμβάνει:</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 xml:space="preserve"> την αντικατάσταση φίλτρου όταν συμπληρωθούν οι προβλεπόμενες εκτυπώσεις.</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 xml:space="preserve"> την συμπλήρωση ή ενδεχομένως την αντικατάσταση των απαραιτήτων υλικών που προβλέπονται από τις διαδικασίες της προληπτικής συντήρησης. </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τον καθαρισμό του τυμπάνου, του θερμαντικού στοιχείου, του συστήματος ψύξης, των κυλίνδρων κίνησης και όλων  των ηλεκτρικών και ηλεκτρονικών μονάδων.</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την λίπανση όλων των σημείων κίνησης.</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τον έλεγχο και την ρύθμιση θερμοκρασίας των θερμαντικών στοιχείων.</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Την επαναφορά του μετρητή εκτυπώσεων.</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τον έλεγχο ομαλής κίνησης του φιλμ.</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 xml:space="preserve">την δοκιμή λειτουργίας και ασφάλειας όλου του εξοπλισμού  </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συμπληρώνει υποχρεωτικά την αναλυτική λίστα ελέγχων προγραμματισμένης συντήρησης (</w:t>
            </w:r>
            <w:proofErr w:type="spellStart"/>
            <w:r w:rsidRPr="0096440B">
              <w:rPr>
                <w:rFonts w:ascii="Arial Narrow" w:hAnsi="Arial Narrow" w:cs="Times New Roman"/>
                <w:bCs/>
                <w:sz w:val="18"/>
                <w:szCs w:val="18"/>
              </w:rPr>
              <w:t>check</w:t>
            </w:r>
            <w:proofErr w:type="spellEnd"/>
            <w:r w:rsidRPr="0096440B">
              <w:rPr>
                <w:rFonts w:ascii="Arial Narrow" w:hAnsi="Arial Narrow" w:cs="Times New Roman"/>
                <w:bCs/>
                <w:sz w:val="18"/>
                <w:szCs w:val="18"/>
              </w:rPr>
              <w:t xml:space="preserve"> </w:t>
            </w:r>
            <w:proofErr w:type="spellStart"/>
            <w:r w:rsidRPr="0096440B">
              <w:rPr>
                <w:rFonts w:ascii="Arial Narrow" w:hAnsi="Arial Narrow" w:cs="Times New Roman"/>
                <w:bCs/>
                <w:sz w:val="18"/>
                <w:szCs w:val="18"/>
              </w:rPr>
              <w:t>list</w:t>
            </w:r>
            <w:proofErr w:type="spellEnd"/>
            <w:r w:rsidRPr="0096440B">
              <w:rPr>
                <w:rFonts w:ascii="Arial Narrow" w:hAnsi="Arial Narrow" w:cs="Times New Roman"/>
                <w:bCs/>
                <w:sz w:val="18"/>
                <w:szCs w:val="18"/>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εκδίδει και παραδίδει, σε ηλεκτρονική ή έντυπη μορφή, στο Νοσοκομείο υπογεγραμμένο το Δελτίο Εργασίας Τεχνικού (ΔΕΤ) παρακολούθησης-επισκευής-συντήρησης του εξοπλισμού, στο οποίο θα αναφέρει:</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Την κάθε είδους συντήρηση, έλεγχο, ρύθμιση, ή επισκευή που πραγματοποιεί.</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Την ώρα προσέλευσης του, σε κάθε περίπτωση κλήσης, και την διάρκεια της εργασίας, που πραγματοποιήθηκε.</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Την φύση της διαπιστούμενης βλάβης και τα πιθανά αίτια της.</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Τις εργασίες που έγιναν αναλυτικά, και τα τυχόν ανταλλακτικά που αντικαταστάθηκαν ή πρέπει να αντικατασταθούν.</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Τις τυχόν παρατηρήσεις και προτάσεις για βελτίωση της λειτουργίας και απόδοσης του μηχανήματος.</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Την ώρα παράδοσης του μηχανήματος έτοιμου προς χρήση.</w:t>
            </w:r>
          </w:p>
          <w:p w:rsidR="0047384E" w:rsidRPr="0096440B" w:rsidRDefault="0047384E" w:rsidP="0047384E">
            <w:pPr>
              <w:pStyle w:val="Style4"/>
              <w:numPr>
                <w:ilvl w:val="3"/>
                <w:numId w:val="46"/>
              </w:numPr>
              <w:rPr>
                <w:rFonts w:ascii="Arial Narrow" w:hAnsi="Arial Narrow" w:cs="Times New Roman"/>
                <w:bCs/>
                <w:sz w:val="18"/>
                <w:szCs w:val="18"/>
              </w:rPr>
            </w:pPr>
            <w:r w:rsidRPr="0096440B">
              <w:rPr>
                <w:rFonts w:ascii="Arial Narrow" w:hAnsi="Arial Narrow" w:cs="Times New Roman"/>
                <w:bCs/>
                <w:sz w:val="18"/>
                <w:szCs w:val="18"/>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 xml:space="preserve">υποχρεούται να παραχωρεί προτεραιότητα στο Νοσοκομείο μας στην εξυπηρέτηση (τηλεφωνική εξυπηρέτηση, ανταπόκριση τεχνικού, </w:t>
            </w:r>
            <w:r w:rsidRPr="0096440B">
              <w:rPr>
                <w:rFonts w:ascii="Arial Narrow" w:hAnsi="Arial Narrow" w:cs="Times New Roman"/>
                <w:bCs/>
                <w:sz w:val="18"/>
                <w:szCs w:val="18"/>
              </w:rPr>
              <w:lastRenderedPageBreak/>
              <w:t>διαθεσιμότητα ανταλλακτικών).</w:t>
            </w:r>
          </w:p>
          <w:p w:rsidR="0047384E" w:rsidRPr="0096440B" w:rsidRDefault="0047384E" w:rsidP="0047384E">
            <w:pPr>
              <w:pStyle w:val="Style4"/>
              <w:numPr>
                <w:ilvl w:val="1"/>
                <w:numId w:val="46"/>
              </w:numPr>
              <w:rPr>
                <w:rFonts w:ascii="Arial Narrow" w:hAnsi="Arial Narrow" w:cs="Times New Roman"/>
                <w:bCs/>
                <w:sz w:val="18"/>
                <w:szCs w:val="18"/>
              </w:rPr>
            </w:pPr>
            <w:r w:rsidRPr="0096440B">
              <w:rPr>
                <w:rFonts w:ascii="Arial Narrow" w:hAnsi="Arial Narrow" w:cs="Times New Roman"/>
                <w:bCs/>
                <w:sz w:val="18"/>
                <w:szCs w:val="18"/>
              </w:rPr>
              <w:t>Ο μέγιστος ετήσιος παραδεκτός χρόνος, κατά τον οποίο ο εν λόγω εξοπλισμός βρίσκεται εκτός λειτουργίας λόγω βλάβης ή δυσλειτουργίας (</w:t>
            </w:r>
            <w:proofErr w:type="spellStart"/>
            <w:r w:rsidRPr="0096440B">
              <w:rPr>
                <w:rFonts w:ascii="Arial Narrow" w:hAnsi="Arial Narrow" w:cs="Times New Roman"/>
                <w:bCs/>
                <w:sz w:val="18"/>
                <w:szCs w:val="18"/>
              </w:rPr>
              <w:t>Down</w:t>
            </w:r>
            <w:proofErr w:type="spellEnd"/>
            <w:r w:rsidRPr="0096440B">
              <w:rPr>
                <w:rFonts w:ascii="Arial Narrow" w:hAnsi="Arial Narrow" w:cs="Times New Roman"/>
                <w:bCs/>
                <w:sz w:val="18"/>
                <w:szCs w:val="18"/>
              </w:rPr>
              <w:t xml:space="preserve"> </w:t>
            </w:r>
            <w:proofErr w:type="spellStart"/>
            <w:r w:rsidRPr="0096440B">
              <w:rPr>
                <w:rFonts w:ascii="Arial Narrow" w:hAnsi="Arial Narrow" w:cs="Times New Roman"/>
                <w:bCs/>
                <w:sz w:val="18"/>
                <w:szCs w:val="18"/>
              </w:rPr>
              <w:t>Time</w:t>
            </w:r>
            <w:proofErr w:type="spellEnd"/>
            <w:r w:rsidRPr="0096440B">
              <w:rPr>
                <w:rFonts w:ascii="Arial Narrow" w:hAnsi="Arial Narrow" w:cs="Times New Roman"/>
                <w:bCs/>
                <w:sz w:val="18"/>
                <w:szCs w:val="18"/>
              </w:rPr>
              <w:t xml:space="preserve">), κατά το χρονικό διάστημα ισχύος της σύμβασης, δε θα υπερβαίνει τις δεκαπέντε (15) εργάσιμες ημέρες ετησίως για το σύνολο των μηχανημάτων (εξαιρείται ο εκτυπωτής </w:t>
            </w:r>
            <w:r w:rsidRPr="0096440B">
              <w:rPr>
                <w:rFonts w:ascii="Arial Narrow" w:hAnsi="Arial Narrow" w:cs="Times New Roman"/>
                <w:bCs/>
                <w:sz w:val="18"/>
                <w:szCs w:val="18"/>
                <w:lang w:val="en-US"/>
              </w:rPr>
              <w:t>DV</w:t>
            </w:r>
            <w:r w:rsidRPr="0096440B">
              <w:rPr>
                <w:rFonts w:ascii="Arial Narrow" w:hAnsi="Arial Narrow" w:cs="Times New Roman"/>
                <w:bCs/>
                <w:sz w:val="18"/>
                <w:szCs w:val="18"/>
              </w:rPr>
              <w:t xml:space="preserve">6800 λόγω </w:t>
            </w:r>
            <w:r w:rsidRPr="0096440B">
              <w:rPr>
                <w:rFonts w:ascii="Arial Narrow" w:hAnsi="Arial Narrow" w:cs="Times New Roman"/>
                <w:bCs/>
                <w:sz w:val="18"/>
                <w:szCs w:val="18"/>
                <w:lang w:val="en-US"/>
              </w:rPr>
              <w:t>end</w:t>
            </w:r>
            <w:r w:rsidRPr="0096440B">
              <w:rPr>
                <w:rFonts w:ascii="Arial Narrow" w:hAnsi="Arial Narrow" w:cs="Times New Roman"/>
                <w:bCs/>
                <w:sz w:val="18"/>
                <w:szCs w:val="18"/>
              </w:rPr>
              <w:t xml:space="preserve"> </w:t>
            </w:r>
            <w:r w:rsidRPr="0096440B">
              <w:rPr>
                <w:rFonts w:ascii="Arial Narrow" w:hAnsi="Arial Narrow" w:cs="Times New Roman"/>
                <w:bCs/>
                <w:sz w:val="18"/>
                <w:szCs w:val="18"/>
                <w:lang w:val="en-US"/>
              </w:rPr>
              <w:t>of</w:t>
            </w:r>
            <w:r w:rsidRPr="0096440B">
              <w:rPr>
                <w:rFonts w:ascii="Arial Narrow" w:hAnsi="Arial Narrow" w:cs="Times New Roman"/>
                <w:bCs/>
                <w:sz w:val="18"/>
                <w:szCs w:val="18"/>
              </w:rPr>
              <w:t xml:space="preserve"> </w:t>
            </w:r>
            <w:r w:rsidRPr="0096440B">
              <w:rPr>
                <w:rFonts w:ascii="Arial Narrow" w:hAnsi="Arial Narrow" w:cs="Times New Roman"/>
                <w:bCs/>
                <w:sz w:val="18"/>
                <w:szCs w:val="18"/>
                <w:lang w:val="en-US"/>
              </w:rPr>
              <w:t>life</w:t>
            </w:r>
            <w:r w:rsidRPr="0096440B">
              <w:rPr>
                <w:rFonts w:ascii="Arial Narrow" w:hAnsi="Arial Narrow" w:cs="Times New Roman"/>
                <w:bCs/>
                <w:sz w:val="18"/>
                <w:szCs w:val="18"/>
              </w:rPr>
              <w:t>).</w:t>
            </w:r>
          </w:p>
          <w:p w:rsidR="0047384E" w:rsidRPr="0096440B" w:rsidRDefault="0047384E" w:rsidP="0047384E">
            <w:pPr>
              <w:pStyle w:val="Style4"/>
              <w:numPr>
                <w:ilvl w:val="1"/>
                <w:numId w:val="46"/>
              </w:numPr>
              <w:rPr>
                <w:rFonts w:ascii="Arial Narrow" w:hAnsi="Arial Narrow" w:cs="Times New Roman"/>
                <w:bCs/>
                <w:sz w:val="18"/>
                <w:szCs w:val="18"/>
              </w:rPr>
            </w:pPr>
            <w:r w:rsidRPr="0096440B">
              <w:rPr>
                <w:rFonts w:ascii="Arial Narrow" w:hAnsi="Arial Narrow" w:cs="Times New Roman"/>
                <w:bCs/>
                <w:sz w:val="18"/>
                <w:szCs w:val="18"/>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47384E" w:rsidRPr="0096440B" w:rsidRDefault="0047384E" w:rsidP="0047384E">
            <w:pPr>
              <w:pStyle w:val="Style4"/>
              <w:numPr>
                <w:ilvl w:val="1"/>
                <w:numId w:val="46"/>
              </w:numPr>
              <w:rPr>
                <w:rFonts w:ascii="Arial Narrow" w:hAnsi="Arial Narrow" w:cs="Times New Roman"/>
                <w:bCs/>
                <w:sz w:val="18"/>
                <w:szCs w:val="18"/>
              </w:rPr>
            </w:pPr>
            <w:r w:rsidRPr="0096440B">
              <w:rPr>
                <w:rFonts w:ascii="Arial Narrow" w:hAnsi="Arial Narrow" w:cs="Times New Roman"/>
                <w:bCs/>
                <w:sz w:val="18"/>
                <w:szCs w:val="18"/>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96440B">
              <w:rPr>
                <w:rFonts w:ascii="Arial Narrow" w:hAnsi="Arial Narrow" w:cs="Times New Roman"/>
                <w:bCs/>
                <w:sz w:val="18"/>
                <w:szCs w:val="18"/>
              </w:rPr>
              <w:t>Down</w:t>
            </w:r>
            <w:proofErr w:type="spellEnd"/>
            <w:r w:rsidRPr="0096440B">
              <w:rPr>
                <w:rFonts w:ascii="Arial Narrow" w:hAnsi="Arial Narrow" w:cs="Times New Roman"/>
                <w:bCs/>
                <w:sz w:val="18"/>
                <w:szCs w:val="18"/>
              </w:rPr>
              <w:t xml:space="preserve"> </w:t>
            </w:r>
            <w:proofErr w:type="spellStart"/>
            <w:r w:rsidRPr="0096440B">
              <w:rPr>
                <w:rFonts w:ascii="Arial Narrow" w:hAnsi="Arial Narrow" w:cs="Times New Roman"/>
                <w:bCs/>
                <w:sz w:val="18"/>
                <w:szCs w:val="18"/>
              </w:rPr>
              <w:t>time</w:t>
            </w:r>
            <w:proofErr w:type="spellEnd"/>
            <w:r w:rsidRPr="0096440B">
              <w:rPr>
                <w:rFonts w:ascii="Arial Narrow" w:hAnsi="Arial Narrow" w:cs="Times New Roman"/>
                <w:bCs/>
                <w:sz w:val="18"/>
                <w:szCs w:val="18"/>
              </w:rPr>
              <w:t>.</w:t>
            </w:r>
          </w:p>
          <w:p w:rsidR="0047384E" w:rsidRPr="0096440B" w:rsidRDefault="0047384E" w:rsidP="0047384E">
            <w:pPr>
              <w:pStyle w:val="Style4"/>
              <w:numPr>
                <w:ilvl w:val="1"/>
                <w:numId w:val="46"/>
              </w:numPr>
              <w:rPr>
                <w:rFonts w:ascii="Arial Narrow" w:hAnsi="Arial Narrow" w:cs="Times New Roman"/>
                <w:bCs/>
                <w:sz w:val="18"/>
                <w:szCs w:val="18"/>
              </w:rPr>
            </w:pPr>
            <w:r w:rsidRPr="0096440B">
              <w:rPr>
                <w:rFonts w:ascii="Arial Narrow" w:hAnsi="Arial Narrow" w:cs="Times New Roman"/>
                <w:bCs/>
                <w:sz w:val="18"/>
                <w:szCs w:val="18"/>
              </w:rPr>
              <w:t xml:space="preserve"> Επίσης δεν θα προσμετρείται στον χρόνο DOWN TIME το χρονικό διάστημα για το οποίο υφίστανται λόγοι που αντικειμενικά συνιστούν ανωτέρα βία.</w:t>
            </w:r>
          </w:p>
          <w:p w:rsidR="0047384E" w:rsidRPr="0096440B" w:rsidRDefault="0047384E" w:rsidP="0047384E">
            <w:pPr>
              <w:pStyle w:val="Style4"/>
              <w:spacing w:line="360" w:lineRule="auto"/>
              <w:rPr>
                <w:rFonts w:ascii="Arial Narrow" w:hAnsi="Arial Narrow" w:cs="Times New Roman"/>
                <w:bCs/>
                <w:sz w:val="18"/>
                <w:szCs w:val="18"/>
                <w:u w:val="single"/>
              </w:rPr>
            </w:pPr>
          </w:p>
          <w:p w:rsidR="00626A1B" w:rsidRPr="0047384E" w:rsidRDefault="00626A1B" w:rsidP="009A09C2">
            <w:pPr>
              <w:pStyle w:val="a3"/>
              <w:spacing w:after="120" w:line="360" w:lineRule="auto"/>
              <w:ind w:left="457"/>
              <w:jc w:val="both"/>
              <w:rPr>
                <w:rFonts w:ascii="Arial Narrow" w:hAnsi="Arial Narrow"/>
                <w:sz w:val="18"/>
                <w:szCs w:val="18"/>
                <w:lang w:eastAsia="el-GR"/>
              </w:rPr>
            </w:pPr>
          </w:p>
        </w:tc>
        <w:tc>
          <w:tcPr>
            <w:tcW w:w="0" w:type="auto"/>
            <w:shd w:val="clear" w:color="auto" w:fill="auto"/>
            <w:vAlign w:val="center"/>
          </w:tcPr>
          <w:p w:rsidR="00626A1B" w:rsidRPr="00626A1B" w:rsidRDefault="00626A1B" w:rsidP="00C45A3E">
            <w:pPr>
              <w:spacing w:line="360" w:lineRule="auto"/>
              <w:rPr>
                <w:rFonts w:ascii="Arial Narrow" w:hAnsi="Arial Narrow" w:cs="Calibri Light"/>
                <w:iCs/>
                <w:color w:val="000000"/>
                <w:sz w:val="18"/>
                <w:szCs w:val="18"/>
                <w:lang w:eastAsia="el-GR"/>
              </w:rPr>
            </w:pPr>
            <w:r>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626A1B" w:rsidRPr="00626A1B" w:rsidRDefault="00626A1B" w:rsidP="00C45A3E">
            <w:pPr>
              <w:spacing w:line="360" w:lineRule="auto"/>
              <w:rPr>
                <w:rFonts w:ascii="Arial Narrow" w:hAnsi="Arial Narrow" w:cs="Calibri Light"/>
                <w:iCs/>
                <w:color w:val="000000"/>
                <w:sz w:val="18"/>
                <w:szCs w:val="18"/>
                <w:lang w:eastAsia="el-GR"/>
              </w:rPr>
            </w:pPr>
          </w:p>
        </w:tc>
        <w:tc>
          <w:tcPr>
            <w:tcW w:w="0" w:type="auto"/>
            <w:shd w:val="clear" w:color="auto" w:fill="auto"/>
            <w:vAlign w:val="bottom"/>
          </w:tcPr>
          <w:p w:rsidR="00626A1B" w:rsidRPr="00626A1B" w:rsidRDefault="00626A1B" w:rsidP="00C45A3E">
            <w:pPr>
              <w:spacing w:line="360" w:lineRule="auto"/>
              <w:rPr>
                <w:rFonts w:ascii="Arial Narrow" w:hAnsi="Arial Narrow" w:cs="Calibri Light"/>
                <w:iCs/>
                <w:color w:val="000000"/>
                <w:sz w:val="18"/>
                <w:szCs w:val="18"/>
                <w:lang w:eastAsia="el-GR"/>
              </w:rPr>
            </w:pPr>
          </w:p>
        </w:tc>
      </w:tr>
      <w:tr w:rsidR="0047384E" w:rsidRPr="00626A1B" w:rsidTr="00C45A3E">
        <w:trPr>
          <w:trHeight w:val="479"/>
        </w:trPr>
        <w:tc>
          <w:tcPr>
            <w:tcW w:w="0" w:type="auto"/>
            <w:shd w:val="clear" w:color="auto" w:fill="auto"/>
            <w:vAlign w:val="center"/>
          </w:tcPr>
          <w:p w:rsidR="0047384E" w:rsidRDefault="0047384E" w:rsidP="00C45A3E">
            <w:pPr>
              <w:spacing w:line="360" w:lineRule="auto"/>
              <w:rPr>
                <w:rFonts w:ascii="Arial Narrow" w:hAnsi="Arial Narrow" w:cs="Calibri Light"/>
                <w:iCs/>
                <w:color w:val="000000"/>
                <w:sz w:val="18"/>
                <w:szCs w:val="18"/>
                <w:lang w:eastAsia="el-GR"/>
              </w:rPr>
            </w:pPr>
            <w:r>
              <w:rPr>
                <w:rFonts w:ascii="Arial Narrow" w:hAnsi="Arial Narrow" w:cs="Calibri Light"/>
                <w:iCs/>
                <w:color w:val="000000"/>
                <w:sz w:val="18"/>
                <w:szCs w:val="18"/>
                <w:lang w:eastAsia="el-GR"/>
              </w:rPr>
              <w:lastRenderedPageBreak/>
              <w:t>3</w:t>
            </w:r>
          </w:p>
        </w:tc>
        <w:tc>
          <w:tcPr>
            <w:tcW w:w="0" w:type="auto"/>
            <w:shd w:val="clear" w:color="auto" w:fill="auto"/>
            <w:vAlign w:val="center"/>
          </w:tcPr>
          <w:p w:rsidR="0047384E" w:rsidRPr="00C70055" w:rsidRDefault="0047384E" w:rsidP="0047384E">
            <w:pPr>
              <w:pStyle w:val="Style4"/>
              <w:numPr>
                <w:ilvl w:val="0"/>
                <w:numId w:val="46"/>
              </w:numPr>
              <w:spacing w:line="360" w:lineRule="auto"/>
              <w:rPr>
                <w:rFonts w:ascii="Arial Narrow" w:hAnsi="Arial Narrow" w:cs="Times New Roman"/>
                <w:b/>
                <w:bCs/>
                <w:sz w:val="18"/>
                <w:szCs w:val="18"/>
                <w:u w:val="single"/>
              </w:rPr>
            </w:pPr>
            <w:r w:rsidRPr="00C70055">
              <w:rPr>
                <w:rFonts w:ascii="Arial Narrow" w:hAnsi="Arial Narrow" w:cs="Times New Roman"/>
                <w:b/>
                <w:bCs/>
                <w:sz w:val="18"/>
                <w:szCs w:val="18"/>
                <w:u w:val="single"/>
              </w:rPr>
              <w:t>Δικαιολογητικά για την συμμετοχή του υποψήφιου ανάδοχου συντηρητή</w:t>
            </w:r>
          </w:p>
          <w:p w:rsidR="0047384E" w:rsidRPr="0096440B" w:rsidRDefault="0047384E" w:rsidP="0047384E">
            <w:pPr>
              <w:pStyle w:val="Style4"/>
              <w:spacing w:line="360" w:lineRule="auto"/>
              <w:rPr>
                <w:rFonts w:ascii="Arial Narrow" w:hAnsi="Arial Narrow" w:cs="Times New Roman"/>
                <w:bCs/>
                <w:sz w:val="18"/>
                <w:szCs w:val="18"/>
                <w:u w:val="single"/>
              </w:rPr>
            </w:pPr>
          </w:p>
          <w:p w:rsidR="0047384E" w:rsidRPr="0096440B" w:rsidRDefault="0047384E" w:rsidP="0047384E">
            <w:pPr>
              <w:pStyle w:val="Style4"/>
              <w:numPr>
                <w:ilvl w:val="1"/>
                <w:numId w:val="46"/>
              </w:numPr>
              <w:rPr>
                <w:rFonts w:ascii="Arial Narrow" w:hAnsi="Arial Narrow" w:cs="Times New Roman"/>
                <w:bCs/>
                <w:sz w:val="18"/>
                <w:szCs w:val="18"/>
              </w:rPr>
            </w:pPr>
            <w:r w:rsidRPr="0096440B">
              <w:rPr>
                <w:rFonts w:ascii="Arial Narrow" w:hAnsi="Arial Narrow" w:cs="Times New Roman"/>
                <w:bCs/>
                <w:sz w:val="18"/>
                <w:szCs w:val="18"/>
              </w:rPr>
              <w:t>Ο συμμετέχων υποψήφιος «Ανάδοχος Συντηρητής» θα πρέπει να καταθέσει μαζί με την προσφορά του:</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 xml:space="preserve">τα έγκυρα πιστοποιητικά ποιότητας της εταιρείας του σύμφωνα με τα πρότυπα ποιότητας EN ISO 9001:2015 και EN ISO 13485:2016 ή μεταγενέστερα, με πεδίο πιστοποίησης την διακίνηση και τεχνική υποστήριξη ιατρικών μηχανημάτων και εξαρτημάτων, ώστε να ικανοποιούνται οι αντίστοιχες απαιτήσεις των σχετικών οδηγιών της Ε.Ε. καθώς και την βεβαίωση ότι ταυτόχρονα να πληρούνται οι απαιτήσεις της υπουργικής απόφασης ΔΥ8δ/Γ.Π. οικ/1348/2004. </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Υπεύθυνη Δήλωση ότι έχει λάβει γνώση της λειτουργικής κατάστασης του προς συντήρηση ιατροτεχνολογικού εξοπλισμού.</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το πιστοποιητικό εξουσιοδότησης του κατασκευαστικού οίκου για την συντήρηση του εξοπλισμού.</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τα πιστοποιητικά εκπαίδευσης των μηχανικών του από τον κατασκευαστικό οίκο του εξοπλισμού για την συντήρηση - επισκευή του εν λόγω εξοπλισμού.</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τουλάχιστον δύο (2) βεβαιώσεις καλής εκτέλεσης παρόμοιου έργου των τελευταίων χρόνων.</w:t>
            </w:r>
          </w:p>
          <w:p w:rsidR="0047384E" w:rsidRPr="0096440B" w:rsidRDefault="0047384E" w:rsidP="0047384E">
            <w:pPr>
              <w:pStyle w:val="Style4"/>
              <w:numPr>
                <w:ilvl w:val="2"/>
                <w:numId w:val="46"/>
              </w:numPr>
              <w:rPr>
                <w:rFonts w:ascii="Arial Narrow" w:hAnsi="Arial Narrow" w:cs="Times New Roman"/>
                <w:bCs/>
                <w:sz w:val="18"/>
                <w:szCs w:val="18"/>
              </w:rPr>
            </w:pPr>
            <w:r w:rsidRPr="0096440B">
              <w:rPr>
                <w:rFonts w:ascii="Arial Narrow" w:hAnsi="Arial Narrow" w:cs="Times New Roman"/>
                <w:bCs/>
                <w:sz w:val="18"/>
                <w:szCs w:val="18"/>
              </w:rPr>
              <w:t>κατάλογο των διακριβωμένων οργάνων που ενδεχομένως απαιτούνται για τον έλεγχο του εξοπλισμού, με όλα τα σχετικά έγκυρα έγγραφα (βεβαιώσεις, υπεύθυνες δηλώσεις, πιστοποιητικά βαθμονόμησης, κ.τ.λ.)</w:t>
            </w:r>
          </w:p>
          <w:p w:rsidR="0047384E" w:rsidRPr="0096440B" w:rsidRDefault="0047384E" w:rsidP="0047384E">
            <w:pPr>
              <w:pStyle w:val="Style4"/>
              <w:widowControl/>
              <w:spacing w:line="360" w:lineRule="auto"/>
              <w:rPr>
                <w:rStyle w:val="FontStyle23"/>
                <w:rFonts w:ascii="Arial Narrow" w:hAnsi="Arial Narrow" w:cs="Times New Roman"/>
                <w:b w:val="0"/>
                <w:color w:val="auto"/>
                <w:sz w:val="18"/>
                <w:szCs w:val="18"/>
              </w:rPr>
            </w:pPr>
          </w:p>
          <w:p w:rsidR="0047384E" w:rsidRPr="00C70055" w:rsidRDefault="0047384E" w:rsidP="0047384E">
            <w:pPr>
              <w:pStyle w:val="Style4"/>
              <w:ind w:left="360"/>
              <w:rPr>
                <w:rFonts w:ascii="Arial Narrow" w:hAnsi="Arial Narrow" w:cs="Times New Roman"/>
                <w:b/>
                <w:bCs/>
                <w:sz w:val="18"/>
                <w:szCs w:val="18"/>
                <w:u w:val="single"/>
              </w:rPr>
            </w:pPr>
          </w:p>
        </w:tc>
        <w:tc>
          <w:tcPr>
            <w:tcW w:w="0" w:type="auto"/>
            <w:shd w:val="clear" w:color="auto" w:fill="auto"/>
            <w:vAlign w:val="center"/>
          </w:tcPr>
          <w:p w:rsidR="0047384E" w:rsidRDefault="004B55D2" w:rsidP="00C45A3E">
            <w:pPr>
              <w:spacing w:line="360" w:lineRule="auto"/>
              <w:rPr>
                <w:rFonts w:ascii="Arial Narrow" w:hAnsi="Arial Narrow" w:cs="Calibri Light"/>
                <w:iCs/>
                <w:color w:val="000000"/>
                <w:sz w:val="18"/>
                <w:szCs w:val="18"/>
                <w:lang w:eastAsia="el-GR"/>
              </w:rPr>
            </w:pPr>
            <w:r>
              <w:rPr>
                <w:rFonts w:ascii="Arial Narrow" w:hAnsi="Arial Narrow" w:cs="Calibri Light"/>
                <w:iCs/>
                <w:color w:val="000000"/>
                <w:sz w:val="18"/>
                <w:szCs w:val="18"/>
                <w:lang w:eastAsia="el-GR"/>
              </w:rPr>
              <w:t>ΝΑΙ</w:t>
            </w:r>
          </w:p>
        </w:tc>
        <w:tc>
          <w:tcPr>
            <w:tcW w:w="0" w:type="auto"/>
            <w:shd w:val="clear" w:color="auto" w:fill="auto"/>
            <w:vAlign w:val="bottom"/>
          </w:tcPr>
          <w:p w:rsidR="0047384E" w:rsidRPr="00626A1B" w:rsidRDefault="0047384E" w:rsidP="00C45A3E">
            <w:pPr>
              <w:spacing w:line="360" w:lineRule="auto"/>
              <w:rPr>
                <w:rFonts w:ascii="Arial Narrow" w:hAnsi="Arial Narrow" w:cs="Calibri Light"/>
                <w:iCs/>
                <w:color w:val="000000"/>
                <w:sz w:val="18"/>
                <w:szCs w:val="18"/>
                <w:lang w:eastAsia="el-GR"/>
              </w:rPr>
            </w:pPr>
          </w:p>
        </w:tc>
        <w:tc>
          <w:tcPr>
            <w:tcW w:w="0" w:type="auto"/>
            <w:shd w:val="clear" w:color="auto" w:fill="auto"/>
            <w:vAlign w:val="bottom"/>
          </w:tcPr>
          <w:p w:rsidR="0047384E" w:rsidRPr="00626A1B" w:rsidRDefault="0047384E" w:rsidP="00C45A3E">
            <w:pPr>
              <w:spacing w:line="360" w:lineRule="auto"/>
              <w:rPr>
                <w:rFonts w:ascii="Arial Narrow" w:hAnsi="Arial Narrow" w:cs="Calibri Light"/>
                <w:iCs/>
                <w:color w:val="000000"/>
                <w:sz w:val="18"/>
                <w:szCs w:val="18"/>
                <w:lang w:eastAsia="el-GR"/>
              </w:rPr>
            </w:pPr>
          </w:p>
        </w:tc>
      </w:tr>
    </w:tbl>
    <w:p w:rsidR="00C45A3E" w:rsidRPr="00626A1B" w:rsidRDefault="00C45A3E" w:rsidP="00C45A3E">
      <w:pPr>
        <w:autoSpaceDE w:val="0"/>
        <w:autoSpaceDN w:val="0"/>
        <w:adjustRightInd w:val="0"/>
        <w:rPr>
          <w:rFonts w:ascii="Arial Narrow" w:hAnsi="Arial Narrow" w:cs="Arial Narrow"/>
          <w:color w:val="000000"/>
          <w:sz w:val="18"/>
          <w:szCs w:val="18"/>
          <w:lang w:eastAsia="el-GR"/>
        </w:rPr>
      </w:pPr>
      <w:r w:rsidRPr="00626A1B">
        <w:rPr>
          <w:rFonts w:ascii="Arial Narrow" w:hAnsi="Arial Narrow" w:cs="Arial Narrow"/>
          <w:color w:val="000000"/>
          <w:sz w:val="18"/>
          <w:szCs w:val="18"/>
          <w:lang w:eastAsia="el-GR"/>
        </w:rPr>
        <w:t xml:space="preserve">Τα αναγραφόμενα στον πίνακα συμμόρφωσης, </w:t>
      </w:r>
      <w:r w:rsidRPr="00626A1B">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626A1B">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626A1B">
        <w:rPr>
          <w:rFonts w:ascii="Arial Narrow" w:hAnsi="Arial Narrow" w:cs="Arial Narrow"/>
          <w:color w:val="000000"/>
          <w:sz w:val="18"/>
          <w:szCs w:val="18"/>
          <w:lang w:eastAsia="el-GR"/>
        </w:rPr>
        <w:t>prospectus</w:t>
      </w:r>
      <w:proofErr w:type="spellEnd"/>
      <w:r w:rsidRPr="00626A1B">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626A1B">
        <w:rPr>
          <w:rFonts w:ascii="Arial Narrow" w:hAnsi="Arial Narrow" w:cs="Arial Narrow"/>
          <w:color w:val="000000"/>
          <w:sz w:val="18"/>
          <w:szCs w:val="18"/>
          <w:lang w:eastAsia="el-GR"/>
        </w:rPr>
        <w:t>κ.λ.π</w:t>
      </w:r>
      <w:proofErr w:type="spellEnd"/>
      <w:r w:rsidRPr="00626A1B">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626A1B">
        <w:rPr>
          <w:rFonts w:ascii="Arial Narrow" w:hAnsi="Arial Narrow" w:cs="Arial Narrow"/>
          <w:color w:val="000000"/>
          <w:sz w:val="18"/>
          <w:szCs w:val="18"/>
          <w:lang w:eastAsia="el-GR"/>
        </w:rPr>
        <w:t>prospectus</w:t>
      </w:r>
      <w:proofErr w:type="spellEnd"/>
      <w:r w:rsidRPr="00626A1B">
        <w:rPr>
          <w:rFonts w:ascii="Arial Narrow" w:hAnsi="Arial Narrow" w:cs="Arial Narrow"/>
          <w:color w:val="000000"/>
          <w:sz w:val="18"/>
          <w:szCs w:val="18"/>
          <w:lang w:eastAsia="el-GR"/>
        </w:rPr>
        <w:t xml:space="preserve"> θα αποκλείονται</w:t>
      </w:r>
      <w:r w:rsidRPr="00626A1B">
        <w:rPr>
          <w:rFonts w:ascii="Arial Narrow" w:hAnsi="Arial Narrow" w:cs="Arial Narrow"/>
          <w:i/>
          <w:iCs/>
          <w:color w:val="000000"/>
          <w:sz w:val="18"/>
          <w:szCs w:val="18"/>
          <w:lang w:eastAsia="el-GR"/>
        </w:rPr>
        <w:t xml:space="preserve">. </w:t>
      </w:r>
    </w:p>
    <w:p w:rsidR="00C45A3E" w:rsidRPr="00626A1B" w:rsidRDefault="00C45A3E" w:rsidP="00C45A3E">
      <w:pPr>
        <w:autoSpaceDE w:val="0"/>
        <w:autoSpaceDN w:val="0"/>
        <w:adjustRightInd w:val="0"/>
        <w:rPr>
          <w:rFonts w:ascii="Arial Narrow" w:hAnsi="Arial Narrow" w:cs="Arial Narrow"/>
          <w:color w:val="000000"/>
          <w:sz w:val="18"/>
          <w:szCs w:val="18"/>
          <w:lang w:eastAsia="el-GR"/>
        </w:rPr>
      </w:pPr>
    </w:p>
    <w:p w:rsidR="00C45A3E" w:rsidRPr="00626A1B" w:rsidRDefault="00C45A3E" w:rsidP="00C45A3E">
      <w:pPr>
        <w:autoSpaceDE w:val="0"/>
        <w:autoSpaceDN w:val="0"/>
        <w:adjustRightInd w:val="0"/>
        <w:rPr>
          <w:rFonts w:ascii="Arial Narrow" w:hAnsi="Arial Narrow" w:cs="Arial Narrow"/>
          <w:color w:val="000000"/>
          <w:sz w:val="18"/>
          <w:szCs w:val="18"/>
          <w:lang w:eastAsia="el-GR"/>
        </w:rPr>
      </w:pPr>
      <w:r w:rsidRPr="00626A1B">
        <w:rPr>
          <w:rFonts w:ascii="Arial Narrow" w:hAnsi="Arial Narrow" w:cs="Arial Narrow"/>
          <w:color w:val="000000"/>
          <w:sz w:val="18"/>
          <w:szCs w:val="18"/>
          <w:lang w:eastAsia="el-GR"/>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626A1B" w:rsidRDefault="00C45A3E" w:rsidP="00C45A3E">
      <w:pPr>
        <w:autoSpaceDE w:val="0"/>
        <w:autoSpaceDN w:val="0"/>
        <w:adjustRightInd w:val="0"/>
        <w:rPr>
          <w:rFonts w:ascii="Arial Narrow" w:hAnsi="Arial Narrow" w:cs="Arial Narrow"/>
          <w:b/>
          <w:bCs/>
          <w:color w:val="000000"/>
          <w:sz w:val="18"/>
          <w:szCs w:val="18"/>
          <w:lang w:eastAsia="el-GR"/>
        </w:rPr>
      </w:pPr>
    </w:p>
    <w:p w:rsidR="00C45A3E" w:rsidRPr="00626A1B" w:rsidRDefault="00C45A3E" w:rsidP="00C45A3E">
      <w:pPr>
        <w:autoSpaceDE w:val="0"/>
        <w:autoSpaceDN w:val="0"/>
        <w:adjustRightInd w:val="0"/>
        <w:rPr>
          <w:rFonts w:ascii="Arial Narrow" w:hAnsi="Arial Narrow" w:cs="Arial Narrow"/>
          <w:color w:val="000000"/>
          <w:sz w:val="18"/>
          <w:szCs w:val="18"/>
          <w:lang w:eastAsia="el-GR"/>
        </w:rPr>
      </w:pPr>
      <w:r w:rsidRPr="00626A1B">
        <w:rPr>
          <w:rFonts w:ascii="Arial Narrow" w:hAnsi="Arial Narrow" w:cs="Arial Narrow"/>
          <w:b/>
          <w:bCs/>
          <w:color w:val="000000"/>
          <w:sz w:val="18"/>
          <w:szCs w:val="18"/>
          <w:lang w:eastAsia="el-GR"/>
        </w:rPr>
        <w:t xml:space="preserve">1. </w:t>
      </w:r>
      <w:r w:rsidRPr="00626A1B">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626A1B" w:rsidRDefault="00C45A3E" w:rsidP="00C45A3E">
      <w:pPr>
        <w:autoSpaceDE w:val="0"/>
        <w:autoSpaceDN w:val="0"/>
        <w:adjustRightInd w:val="0"/>
        <w:rPr>
          <w:rFonts w:ascii="Arial Narrow" w:hAnsi="Arial Narrow" w:cs="Arial Narrow"/>
          <w:color w:val="000000"/>
          <w:sz w:val="18"/>
          <w:szCs w:val="18"/>
          <w:lang w:eastAsia="el-GR"/>
        </w:rPr>
      </w:pPr>
      <w:r w:rsidRPr="00626A1B">
        <w:rPr>
          <w:rFonts w:ascii="Arial Narrow" w:hAnsi="Arial Narrow" w:cs="Arial Narrow"/>
          <w:b/>
          <w:bCs/>
          <w:color w:val="000000"/>
          <w:sz w:val="18"/>
          <w:szCs w:val="18"/>
          <w:lang w:eastAsia="el-GR"/>
        </w:rPr>
        <w:t xml:space="preserve">2. </w:t>
      </w:r>
      <w:r w:rsidRPr="00626A1B">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626A1B" w:rsidRDefault="00C45A3E" w:rsidP="00C45A3E">
      <w:pPr>
        <w:rPr>
          <w:rFonts w:ascii="Arial Narrow" w:hAnsi="Arial Narrow" w:cs="Arial Narrow"/>
          <w:b/>
          <w:bCs/>
          <w:sz w:val="18"/>
          <w:szCs w:val="18"/>
        </w:rPr>
      </w:pPr>
      <w:r w:rsidRPr="00626A1B">
        <w:rPr>
          <w:rFonts w:ascii="Arial Narrow" w:hAnsi="Arial Narrow" w:cs="Arial Narrow"/>
          <w:b/>
          <w:bCs/>
          <w:color w:val="000000"/>
          <w:sz w:val="18"/>
          <w:szCs w:val="18"/>
          <w:lang w:eastAsia="el-GR"/>
        </w:rPr>
        <w:t xml:space="preserve">3. </w:t>
      </w:r>
      <w:r w:rsidRPr="00626A1B">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626A1B">
        <w:rPr>
          <w:rFonts w:ascii="Arial Narrow" w:hAnsi="Arial Narrow" w:cs="Arial Narrow"/>
          <w:b/>
          <w:bCs/>
          <w:sz w:val="18"/>
          <w:szCs w:val="18"/>
        </w:rPr>
        <w:t xml:space="preserve"> </w:t>
      </w:r>
    </w:p>
    <w:p w:rsidR="00C45A3E" w:rsidRPr="00626A1B" w:rsidRDefault="00C45A3E" w:rsidP="00C45A3E">
      <w:pPr>
        <w:pStyle w:val="Default"/>
        <w:spacing w:after="120"/>
        <w:jc w:val="both"/>
        <w:rPr>
          <w:rFonts w:ascii="Arial Narrow" w:hAnsi="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26A1B">
        <w:rPr>
          <w:rFonts w:ascii="Arial Narrow" w:hAnsi="Arial Narrow"/>
          <w:b/>
          <w:color w:val="auto"/>
          <w:sz w:val="18"/>
          <w:szCs w:val="18"/>
        </w:rPr>
        <w:t>4.</w:t>
      </w:r>
      <w:r w:rsidRPr="00626A1B">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626A1B">
        <w:rPr>
          <w:rFonts w:ascii="Arial Narrow" w:hAnsi="Arial Narrow"/>
          <w:color w:val="auto"/>
          <w:sz w:val="18"/>
          <w:szCs w:val="18"/>
        </w:rPr>
        <w:t>κ.λ.π</w:t>
      </w:r>
      <w:proofErr w:type="spellEnd"/>
      <w:r w:rsidRPr="00626A1B">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626A1B">
        <w:rPr>
          <w:rFonts w:ascii="Arial Narrow" w:hAnsi="Arial Narrow"/>
          <w:color w:val="auto"/>
          <w:sz w:val="18"/>
          <w:szCs w:val="18"/>
        </w:rPr>
        <w:t>Προδ</w:t>
      </w:r>
      <w:proofErr w:type="spellEnd"/>
      <w:r w:rsidRPr="00626A1B">
        <w:rPr>
          <w:rFonts w:ascii="Arial Narrow" w:hAnsi="Arial Narrow"/>
          <w:color w:val="auto"/>
          <w:sz w:val="18"/>
          <w:szCs w:val="18"/>
        </w:rPr>
        <w:t>. 4.18).</w:t>
      </w:r>
    </w:p>
    <w:p w:rsidR="00C45A3E" w:rsidRPr="00626A1B" w:rsidRDefault="00C45A3E" w:rsidP="00C45A3E">
      <w:pPr>
        <w:pStyle w:val="Default"/>
        <w:spacing w:after="120"/>
        <w:jc w:val="both"/>
        <w:rPr>
          <w:rFonts w:ascii="Arial Narrow" w:hAnsi="Arial Narrow"/>
          <w:color w:val="auto"/>
          <w:sz w:val="18"/>
          <w:szCs w:val="18"/>
        </w:rPr>
      </w:pPr>
    </w:p>
    <w:p w:rsidR="001A5855" w:rsidRPr="00626A1B" w:rsidRDefault="001A5855" w:rsidP="00C45A3E">
      <w:pPr>
        <w:pStyle w:val="Default"/>
        <w:spacing w:after="120"/>
        <w:jc w:val="both"/>
        <w:rPr>
          <w:rFonts w:ascii="Arial Narrow" w:hAnsi="Arial Narrow"/>
          <w:color w:val="auto"/>
          <w:sz w:val="18"/>
          <w:szCs w:val="18"/>
        </w:rPr>
      </w:pPr>
    </w:p>
    <w:p w:rsidR="00C45A3E" w:rsidRPr="00626A1B" w:rsidRDefault="00C45A3E" w:rsidP="00E318AE">
      <w:pPr>
        <w:pStyle w:val="Style4"/>
        <w:widowControl/>
        <w:spacing w:line="360" w:lineRule="auto"/>
        <w:rPr>
          <w:rStyle w:val="FontStyle23"/>
          <w:rFonts w:ascii="Arial Narrow" w:hAnsi="Arial Narrow" w:cs="Times New Roman"/>
          <w:color w:val="FF0000"/>
          <w:sz w:val="18"/>
          <w:szCs w:val="18"/>
        </w:rPr>
      </w:pPr>
    </w:p>
    <w:p w:rsidR="0074570A" w:rsidRPr="006101F9" w:rsidRDefault="0074570A">
      <w:pPr>
        <w:rPr>
          <w:rStyle w:val="FontStyle23"/>
          <w:rFonts w:ascii="Arial Narrow" w:eastAsia="Arial Unicode MS" w:hAnsi="Arial Narrow"/>
          <w:sz w:val="18"/>
          <w:szCs w:val="18"/>
          <w:highlight w:val="yellow"/>
          <w:lang w:eastAsia="el-GR"/>
        </w:rPr>
      </w:pPr>
      <w:r w:rsidRPr="006101F9">
        <w:rPr>
          <w:rStyle w:val="FontStyle23"/>
          <w:rFonts w:ascii="Arial Narrow" w:hAnsi="Arial Narrow"/>
          <w:sz w:val="18"/>
          <w:szCs w:val="18"/>
          <w:highlight w:val="yellow"/>
        </w:rPr>
        <w:br w:type="page"/>
      </w:r>
    </w:p>
    <w:p w:rsidR="00AD1CF7" w:rsidRPr="006101F9" w:rsidRDefault="00AD1CF7" w:rsidP="00C45A3E">
      <w:pPr>
        <w:pStyle w:val="Style4"/>
        <w:widowControl/>
        <w:spacing w:line="360" w:lineRule="auto"/>
        <w:rPr>
          <w:rStyle w:val="FontStyle23"/>
          <w:rFonts w:ascii="Arial Narrow" w:hAnsi="Arial Narrow"/>
          <w:sz w:val="18"/>
          <w:szCs w:val="18"/>
          <w:highlight w:val="yellow"/>
        </w:rPr>
      </w:pPr>
    </w:p>
    <w:p w:rsidR="00C45A3E" w:rsidRPr="009228BF" w:rsidRDefault="00C45A3E" w:rsidP="00C45A3E">
      <w:pPr>
        <w:pStyle w:val="Style4"/>
        <w:widowControl/>
        <w:spacing w:line="360" w:lineRule="auto"/>
        <w:rPr>
          <w:rFonts w:ascii="Arial Narrow" w:hAnsi="Arial Narrow" w:cs="Times New Roman"/>
          <w:sz w:val="18"/>
          <w:szCs w:val="18"/>
        </w:rPr>
      </w:pPr>
      <w:r w:rsidRPr="009228BF">
        <w:rPr>
          <w:rStyle w:val="FontStyle23"/>
          <w:rFonts w:ascii="Arial Narrow" w:hAnsi="Arial Narrow"/>
          <w:sz w:val="18"/>
          <w:szCs w:val="18"/>
        </w:rPr>
        <w:t xml:space="preserve">ΠΑΡΑΡΤΗΜΑ ΙΙ-ΥΠΟΔΕΙΓΜΑ ΟΙΚΟΝΟΜΙΚΗΣ ΠΡΟΣΦΟΡΑΣ </w:t>
      </w:r>
    </w:p>
    <w:tbl>
      <w:tblPr>
        <w:tblW w:w="9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276"/>
        <w:gridCol w:w="1402"/>
        <w:gridCol w:w="1192"/>
        <w:gridCol w:w="993"/>
        <w:gridCol w:w="850"/>
        <w:gridCol w:w="1104"/>
        <w:gridCol w:w="1104"/>
      </w:tblGrid>
      <w:tr w:rsidR="009228BF" w:rsidRPr="006101F9" w:rsidTr="009228BF">
        <w:trPr>
          <w:trHeight w:val="1070"/>
          <w:jc w:val="center"/>
        </w:trPr>
        <w:tc>
          <w:tcPr>
            <w:tcW w:w="447"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Α/Α</w:t>
            </w:r>
          </w:p>
        </w:tc>
        <w:tc>
          <w:tcPr>
            <w:tcW w:w="900"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 xml:space="preserve">ΕΙΔΟΣ ΥΠΗΡΕΣΙΑΣ </w:t>
            </w:r>
          </w:p>
        </w:tc>
        <w:tc>
          <w:tcPr>
            <w:tcW w:w="1276" w:type="dxa"/>
            <w:shd w:val="clear" w:color="auto" w:fill="A6A6A6"/>
            <w:vAlign w:val="center"/>
          </w:tcPr>
          <w:p w:rsidR="009228BF" w:rsidRPr="009228BF" w:rsidRDefault="009228BF" w:rsidP="0074570A">
            <w:pPr>
              <w:autoSpaceDE w:val="0"/>
              <w:autoSpaceDN w:val="0"/>
              <w:adjustRightInd w:val="0"/>
              <w:jc w:val="center"/>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 xml:space="preserve">ΠΕΡΙΓΡΑΦΗ ΥΠΗΡΕΣΙΑΣ  </w:t>
            </w:r>
          </w:p>
        </w:tc>
        <w:tc>
          <w:tcPr>
            <w:tcW w:w="1402"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ΠΟΣΟΤΗΤΑ</w:t>
            </w:r>
          </w:p>
        </w:tc>
        <w:tc>
          <w:tcPr>
            <w:tcW w:w="1192"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ΤΙΜΗ  ΔΙΕΤΗΣ ΧΩΡΙΣ ΦΠΑ</w:t>
            </w:r>
          </w:p>
        </w:tc>
        <w:tc>
          <w:tcPr>
            <w:tcW w:w="993"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ΚΑΘΑΡΗ ΑΞΙΑ ΔΙΕΤΗΣ ΧΩΡΙΣ ΦΠΑ</w:t>
            </w:r>
          </w:p>
        </w:tc>
        <w:tc>
          <w:tcPr>
            <w:tcW w:w="850"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ΦΠΑ</w:t>
            </w:r>
          </w:p>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vAlign w:val="center"/>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ΤΕΛΙΚΗ ΤΙΜΗ ΔΙΕΤΟΥΣ ΣΥΜΠΛ. ΦΠΑ</w:t>
            </w:r>
          </w:p>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tcPr>
          <w:p w:rsidR="009228BF" w:rsidRPr="009228BF" w:rsidRDefault="009228BF" w:rsidP="00C45A3E">
            <w:pPr>
              <w:autoSpaceDE w:val="0"/>
              <w:autoSpaceDN w:val="0"/>
              <w:adjustRightInd w:val="0"/>
              <w:jc w:val="both"/>
              <w:rPr>
                <w:rFonts w:ascii="Arial Narrow" w:hAnsi="Arial Narrow" w:cs="Microsoft Sans Serif"/>
                <w:b/>
                <w:bCs/>
                <w:sz w:val="18"/>
                <w:szCs w:val="18"/>
                <w:lang w:eastAsia="el-GR"/>
              </w:rPr>
            </w:pPr>
            <w:r w:rsidRPr="009228BF">
              <w:rPr>
                <w:rFonts w:ascii="Arial Narrow" w:hAnsi="Arial Narrow" w:cs="Microsoft Sans Serif"/>
                <w:b/>
                <w:bCs/>
                <w:sz w:val="18"/>
                <w:szCs w:val="18"/>
                <w:lang w:eastAsia="el-GR"/>
              </w:rPr>
              <w:t xml:space="preserve">ΤΙΜΗ ΠΡΟΑΙΡΕΣΗΣ ΧΩΡΙΣ Φ.Π.Α </w:t>
            </w:r>
          </w:p>
        </w:tc>
      </w:tr>
      <w:tr w:rsidR="009228BF" w:rsidRPr="006101F9" w:rsidTr="009228BF">
        <w:trPr>
          <w:trHeight w:val="4243"/>
          <w:jc w:val="center"/>
        </w:trPr>
        <w:tc>
          <w:tcPr>
            <w:tcW w:w="447"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900"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1276"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1402"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1192"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993"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850"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1104"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c>
          <w:tcPr>
            <w:tcW w:w="1104" w:type="dxa"/>
          </w:tcPr>
          <w:p w:rsidR="009228BF" w:rsidRPr="006101F9" w:rsidRDefault="009228BF" w:rsidP="00C45A3E">
            <w:pPr>
              <w:autoSpaceDE w:val="0"/>
              <w:autoSpaceDN w:val="0"/>
              <w:adjustRightInd w:val="0"/>
              <w:jc w:val="both"/>
              <w:rPr>
                <w:rFonts w:ascii="Arial Narrow" w:hAnsi="Arial Narrow" w:cs="Microsoft Sans Serif"/>
                <w:b/>
                <w:bCs/>
                <w:sz w:val="18"/>
                <w:szCs w:val="18"/>
                <w:highlight w:val="yellow"/>
                <w:lang w:eastAsia="el-GR"/>
              </w:rPr>
            </w:pPr>
          </w:p>
        </w:tc>
      </w:tr>
    </w:tbl>
    <w:p w:rsidR="00C45A3E" w:rsidRPr="006101F9" w:rsidRDefault="00C45A3E" w:rsidP="00C45A3E">
      <w:pPr>
        <w:autoSpaceDE w:val="0"/>
        <w:autoSpaceDN w:val="0"/>
        <w:adjustRightInd w:val="0"/>
        <w:jc w:val="both"/>
        <w:rPr>
          <w:rFonts w:ascii="Arial Narrow" w:hAnsi="Arial Narrow" w:cs="Microsoft Sans Serif"/>
          <w:sz w:val="18"/>
          <w:szCs w:val="18"/>
          <w:highlight w:val="yellow"/>
          <w:lang w:eastAsia="el-GR"/>
        </w:rPr>
      </w:pPr>
    </w:p>
    <w:p w:rsidR="00C45A3E" w:rsidRPr="006101F9" w:rsidRDefault="00C45A3E" w:rsidP="00C45A3E">
      <w:pPr>
        <w:autoSpaceDE w:val="0"/>
        <w:autoSpaceDN w:val="0"/>
        <w:adjustRightInd w:val="0"/>
        <w:jc w:val="both"/>
        <w:rPr>
          <w:rFonts w:ascii="Arial Narrow" w:hAnsi="Arial Narrow" w:cs="Microsoft Sans Serif"/>
          <w:b/>
          <w:sz w:val="18"/>
          <w:szCs w:val="18"/>
          <w:highlight w:val="yellow"/>
          <w:lang w:eastAsia="el-GR"/>
        </w:rPr>
      </w:pPr>
    </w:p>
    <w:p w:rsidR="005E2D88" w:rsidRPr="006101F9"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6101F9"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6101F9"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6101F9"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6101F9"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780484" w:rsidRPr="006101F9" w:rsidRDefault="00780484" w:rsidP="00C45A3E">
      <w:pPr>
        <w:autoSpaceDE w:val="0"/>
        <w:autoSpaceDN w:val="0"/>
        <w:adjustRightInd w:val="0"/>
        <w:jc w:val="both"/>
        <w:rPr>
          <w:rFonts w:ascii="Arial Narrow" w:hAnsi="Arial Narrow" w:cs="Microsoft Sans Serif"/>
          <w:b/>
          <w:sz w:val="18"/>
          <w:szCs w:val="18"/>
          <w:highlight w:val="yellow"/>
          <w:lang w:eastAsia="el-GR"/>
        </w:rPr>
      </w:pPr>
    </w:p>
    <w:p w:rsidR="00780484" w:rsidRPr="006101F9" w:rsidRDefault="00780484" w:rsidP="00C45A3E">
      <w:pPr>
        <w:autoSpaceDE w:val="0"/>
        <w:autoSpaceDN w:val="0"/>
        <w:adjustRightInd w:val="0"/>
        <w:jc w:val="both"/>
        <w:rPr>
          <w:rFonts w:ascii="Arial Narrow" w:hAnsi="Arial Narrow" w:cs="Microsoft Sans Serif"/>
          <w:b/>
          <w:sz w:val="18"/>
          <w:szCs w:val="18"/>
          <w:highlight w:val="yellow"/>
          <w:lang w:eastAsia="el-GR"/>
        </w:rPr>
      </w:pPr>
    </w:p>
    <w:p w:rsidR="0074570A" w:rsidRPr="006101F9" w:rsidRDefault="0074570A">
      <w:pPr>
        <w:rPr>
          <w:rFonts w:ascii="Arial Narrow" w:hAnsi="Arial Narrow" w:cs="Microsoft Sans Serif"/>
          <w:b/>
          <w:bCs/>
          <w:sz w:val="18"/>
          <w:szCs w:val="18"/>
          <w:highlight w:val="yellow"/>
          <w:u w:val="single"/>
          <w:lang w:eastAsia="el-GR"/>
        </w:rPr>
      </w:pPr>
      <w:r w:rsidRPr="006101F9">
        <w:rPr>
          <w:rFonts w:ascii="Arial Narrow" w:hAnsi="Arial Narrow" w:cs="Microsoft Sans Serif"/>
          <w:b/>
          <w:bCs/>
          <w:sz w:val="18"/>
          <w:szCs w:val="18"/>
          <w:highlight w:val="yellow"/>
          <w:u w:val="single"/>
          <w:lang w:eastAsia="el-GR"/>
        </w:rPr>
        <w:br w:type="page"/>
      </w:r>
    </w:p>
    <w:p w:rsidR="005E2D88" w:rsidRPr="009228BF" w:rsidRDefault="005E2D88" w:rsidP="005E2D88">
      <w:pPr>
        <w:jc w:val="center"/>
        <w:rPr>
          <w:rFonts w:ascii="Arial Narrow" w:hAnsi="Arial Narrow" w:cs="Microsoft Sans Serif"/>
          <w:b/>
          <w:bCs/>
          <w:sz w:val="18"/>
          <w:szCs w:val="18"/>
          <w:u w:val="single"/>
          <w:lang w:eastAsia="el-GR"/>
        </w:rPr>
      </w:pPr>
      <w:r w:rsidRPr="009228BF">
        <w:rPr>
          <w:rFonts w:ascii="Arial Narrow" w:hAnsi="Arial Narrow" w:cs="Microsoft Sans Serif"/>
          <w:b/>
          <w:bCs/>
          <w:sz w:val="18"/>
          <w:szCs w:val="18"/>
          <w:u w:val="single"/>
          <w:lang w:eastAsia="el-GR"/>
        </w:rPr>
        <w:lastRenderedPageBreak/>
        <w:t xml:space="preserve">ΥΠΟΔΕΙΓΜΑ ΥΠΕΥΘΥΝΗΣ ΔΗΛΩΣΗΣ </w:t>
      </w:r>
    </w:p>
    <w:p w:rsidR="005E2D88" w:rsidRPr="009228BF" w:rsidRDefault="005E2D88" w:rsidP="005E2D88">
      <w:pPr>
        <w:pStyle w:val="3"/>
        <w:spacing w:after="0"/>
        <w:jc w:val="center"/>
        <w:rPr>
          <w:rFonts w:ascii="Arial Narrow" w:hAnsi="Arial Narrow"/>
          <w:sz w:val="18"/>
          <w:szCs w:val="18"/>
        </w:rPr>
      </w:pPr>
      <w:r w:rsidRPr="009228BF">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9228BF" w:rsidTr="00BB3132">
        <w:tc>
          <w:tcPr>
            <w:tcW w:w="9708" w:type="dxa"/>
            <w:shd w:val="clear" w:color="auto" w:fill="auto"/>
          </w:tcPr>
          <w:p w:rsidR="00BB3132" w:rsidRPr="009228BF" w:rsidRDefault="00BB3132" w:rsidP="00BB3132">
            <w:pPr>
              <w:jc w:val="center"/>
              <w:rPr>
                <w:rFonts w:ascii="Arial Narrow" w:hAnsi="Arial Narrow"/>
                <w:sz w:val="18"/>
                <w:szCs w:val="18"/>
              </w:rPr>
            </w:pPr>
            <w:r w:rsidRPr="009228BF">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9228BF" w:rsidRDefault="005E2D88" w:rsidP="005E2D88">
      <w:pPr>
        <w:pStyle w:val="3"/>
        <w:spacing w:after="0"/>
        <w:jc w:val="center"/>
        <w:rPr>
          <w:rFonts w:ascii="Arial Narrow" w:hAnsi="Arial Narrow"/>
          <w:sz w:val="18"/>
          <w:szCs w:val="18"/>
        </w:rPr>
      </w:pPr>
      <w:r w:rsidRPr="009228BF">
        <w:rPr>
          <w:rFonts w:ascii="Arial Narrow" w:hAnsi="Arial Narrow"/>
          <w:sz w:val="18"/>
          <w:szCs w:val="18"/>
        </w:rPr>
        <w:t>ΥΠΕΥΘΥΝΗ ΔΗΛΩΣΗ</w:t>
      </w:r>
    </w:p>
    <w:p w:rsidR="005E2D88" w:rsidRPr="009228BF" w:rsidRDefault="005E2D88" w:rsidP="005E2D88">
      <w:pPr>
        <w:pStyle w:val="3"/>
        <w:spacing w:after="0"/>
        <w:jc w:val="center"/>
        <w:rPr>
          <w:rFonts w:ascii="Arial Narrow" w:hAnsi="Arial Narrow"/>
          <w:sz w:val="18"/>
          <w:szCs w:val="18"/>
        </w:rPr>
      </w:pPr>
      <w:r w:rsidRPr="009228BF">
        <w:rPr>
          <w:rFonts w:ascii="Arial Narrow" w:hAnsi="Arial Narrow"/>
          <w:sz w:val="18"/>
          <w:szCs w:val="18"/>
          <w:vertAlign w:val="superscript"/>
        </w:rPr>
        <w:t>(άρθρο 8 Ν.1599/1986)</w:t>
      </w:r>
    </w:p>
    <w:p w:rsidR="005E2D88" w:rsidRPr="009228BF"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9228BF" w:rsidTr="005E2D88">
        <w:trPr>
          <w:gridAfter w:val="1"/>
          <w:wAfter w:w="200" w:type="dxa"/>
          <w:cantSplit/>
          <w:trHeight w:val="415"/>
        </w:trPr>
        <w:tc>
          <w:tcPr>
            <w:tcW w:w="1260" w:type="dxa"/>
          </w:tcPr>
          <w:p w:rsidR="005E2D88" w:rsidRPr="009228BF" w:rsidRDefault="005E2D88" w:rsidP="005E2D88">
            <w:pPr>
              <w:spacing w:before="240"/>
              <w:ind w:right="-6878"/>
              <w:rPr>
                <w:rFonts w:ascii="Arial Narrow" w:hAnsi="Arial Narrow" w:cs="Arial"/>
                <w:sz w:val="18"/>
                <w:szCs w:val="18"/>
              </w:rPr>
            </w:pPr>
            <w:r w:rsidRPr="009228BF">
              <w:rPr>
                <w:rFonts w:ascii="Arial Narrow" w:hAnsi="Arial Narrow" w:cs="Arial"/>
                <w:sz w:val="18"/>
                <w:szCs w:val="18"/>
              </w:rPr>
              <w:t>ΠΡΟΣ</w:t>
            </w:r>
            <w:r w:rsidRPr="009228BF">
              <w:rPr>
                <w:rFonts w:ascii="Arial Narrow" w:hAnsi="Arial Narrow" w:cs="Arial"/>
                <w:sz w:val="18"/>
                <w:szCs w:val="18"/>
                <w:vertAlign w:val="superscript"/>
              </w:rPr>
              <w:t>(1)</w:t>
            </w:r>
            <w:r w:rsidRPr="009228BF">
              <w:rPr>
                <w:rFonts w:ascii="Arial Narrow" w:hAnsi="Arial Narrow" w:cs="Arial"/>
                <w:sz w:val="18"/>
                <w:szCs w:val="18"/>
              </w:rPr>
              <w:t>:</w:t>
            </w:r>
          </w:p>
        </w:tc>
        <w:tc>
          <w:tcPr>
            <w:tcW w:w="8340" w:type="dxa"/>
            <w:gridSpan w:val="14"/>
          </w:tcPr>
          <w:p w:rsidR="005E2D88" w:rsidRPr="009228BF" w:rsidRDefault="005E2D88" w:rsidP="005E2D88">
            <w:pPr>
              <w:spacing w:before="240"/>
              <w:ind w:right="-6878"/>
              <w:rPr>
                <w:rFonts w:ascii="Arial Narrow" w:hAnsi="Arial Narrow" w:cs="Arial"/>
                <w:b/>
                <w:sz w:val="18"/>
                <w:szCs w:val="18"/>
              </w:rPr>
            </w:pPr>
            <w:r w:rsidRPr="009228BF">
              <w:rPr>
                <w:rFonts w:ascii="Arial Narrow" w:hAnsi="Arial Narrow" w:cs="Arial"/>
                <w:b/>
                <w:sz w:val="18"/>
                <w:szCs w:val="18"/>
              </w:rPr>
              <w:t>ΓΕΝΙΚΟ ΝΟΣΟΚΟΜΕΙΟ ΑΘΗΝΩΝ «Η ΕΛΠΙΣ»</w:t>
            </w:r>
          </w:p>
        </w:tc>
      </w:tr>
      <w:tr w:rsidR="005E2D88" w:rsidRPr="009228BF" w:rsidTr="005E2D88">
        <w:trPr>
          <w:gridAfter w:val="1"/>
          <w:wAfter w:w="200" w:type="dxa"/>
          <w:cantSplit/>
          <w:trHeight w:val="415"/>
        </w:trPr>
        <w:tc>
          <w:tcPr>
            <w:tcW w:w="1260" w:type="dxa"/>
          </w:tcPr>
          <w:p w:rsidR="005E2D88" w:rsidRPr="009228BF" w:rsidRDefault="005E2D88" w:rsidP="005E2D88">
            <w:pPr>
              <w:spacing w:before="240"/>
              <w:ind w:right="-6878"/>
              <w:rPr>
                <w:rFonts w:ascii="Arial Narrow" w:hAnsi="Arial Narrow" w:cs="Arial"/>
                <w:sz w:val="18"/>
                <w:szCs w:val="18"/>
              </w:rPr>
            </w:pPr>
            <w:r w:rsidRPr="009228BF">
              <w:rPr>
                <w:rFonts w:ascii="Arial Narrow" w:hAnsi="Arial Narrow" w:cs="Arial"/>
                <w:sz w:val="18"/>
                <w:szCs w:val="18"/>
              </w:rPr>
              <w:t>Ο – Η Όνομα:</w:t>
            </w:r>
          </w:p>
        </w:tc>
        <w:tc>
          <w:tcPr>
            <w:tcW w:w="3749" w:type="dxa"/>
            <w:gridSpan w:val="5"/>
          </w:tcPr>
          <w:p w:rsidR="005E2D88" w:rsidRPr="009228BF" w:rsidRDefault="005E2D88" w:rsidP="005E2D88">
            <w:pPr>
              <w:spacing w:before="240"/>
              <w:ind w:right="-6878"/>
              <w:rPr>
                <w:rFonts w:ascii="Arial Narrow" w:hAnsi="Arial Narrow" w:cs="Arial"/>
                <w:b/>
                <w:sz w:val="18"/>
                <w:szCs w:val="18"/>
              </w:rPr>
            </w:pPr>
          </w:p>
        </w:tc>
        <w:tc>
          <w:tcPr>
            <w:tcW w:w="1080" w:type="dxa"/>
            <w:gridSpan w:val="3"/>
          </w:tcPr>
          <w:p w:rsidR="005E2D88" w:rsidRPr="009228BF" w:rsidRDefault="005E2D88" w:rsidP="005E2D88">
            <w:pPr>
              <w:spacing w:before="240"/>
              <w:ind w:right="-6878"/>
              <w:rPr>
                <w:rFonts w:ascii="Arial Narrow" w:hAnsi="Arial Narrow" w:cs="Arial"/>
                <w:sz w:val="18"/>
                <w:szCs w:val="18"/>
              </w:rPr>
            </w:pPr>
            <w:r w:rsidRPr="009228BF">
              <w:rPr>
                <w:rFonts w:ascii="Arial Narrow" w:hAnsi="Arial Narrow" w:cs="Arial"/>
                <w:sz w:val="18"/>
                <w:szCs w:val="18"/>
              </w:rPr>
              <w:t>Επώνυμο:</w:t>
            </w:r>
          </w:p>
        </w:tc>
        <w:tc>
          <w:tcPr>
            <w:tcW w:w="3511" w:type="dxa"/>
            <w:gridSpan w:val="6"/>
          </w:tcPr>
          <w:p w:rsidR="005E2D88" w:rsidRPr="009228BF" w:rsidRDefault="005E2D88" w:rsidP="005E2D88">
            <w:pPr>
              <w:spacing w:before="240"/>
              <w:ind w:right="-6878"/>
              <w:rPr>
                <w:rFonts w:ascii="Arial Narrow" w:hAnsi="Arial Narrow" w:cs="Arial"/>
                <w:b/>
                <w:sz w:val="18"/>
                <w:szCs w:val="18"/>
              </w:rPr>
            </w:pPr>
          </w:p>
        </w:tc>
      </w:tr>
      <w:tr w:rsidR="005E2D88" w:rsidRPr="009228BF" w:rsidTr="005E2D88">
        <w:trPr>
          <w:gridAfter w:val="1"/>
          <w:wAfter w:w="200" w:type="dxa"/>
          <w:cantSplit/>
          <w:trHeight w:val="99"/>
        </w:trPr>
        <w:tc>
          <w:tcPr>
            <w:tcW w:w="2340" w:type="dxa"/>
            <w:gridSpan w:val="4"/>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 xml:space="preserve">Όνομα και Επώνυμο Πατέρα: </w:t>
            </w:r>
          </w:p>
        </w:tc>
        <w:tc>
          <w:tcPr>
            <w:tcW w:w="7260" w:type="dxa"/>
            <w:gridSpan w:val="11"/>
          </w:tcPr>
          <w:p w:rsidR="005E2D88" w:rsidRPr="009228BF" w:rsidRDefault="005E2D88" w:rsidP="005E2D88">
            <w:pPr>
              <w:spacing w:before="240"/>
              <w:rPr>
                <w:rFonts w:ascii="Arial Narrow" w:hAnsi="Arial Narrow" w:cs="Arial"/>
                <w:b/>
                <w:sz w:val="18"/>
                <w:szCs w:val="18"/>
              </w:rPr>
            </w:pPr>
          </w:p>
        </w:tc>
      </w:tr>
      <w:tr w:rsidR="005E2D88" w:rsidRPr="009228BF" w:rsidTr="005E2D88">
        <w:trPr>
          <w:gridAfter w:val="1"/>
          <w:wAfter w:w="200" w:type="dxa"/>
          <w:cantSplit/>
          <w:trHeight w:val="99"/>
        </w:trPr>
        <w:tc>
          <w:tcPr>
            <w:tcW w:w="2340" w:type="dxa"/>
            <w:gridSpan w:val="4"/>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Όνομα και Επώνυμο Μητέρας:</w:t>
            </w:r>
          </w:p>
        </w:tc>
        <w:tc>
          <w:tcPr>
            <w:tcW w:w="7260" w:type="dxa"/>
            <w:gridSpan w:val="11"/>
          </w:tcPr>
          <w:p w:rsidR="005E2D88" w:rsidRPr="009228BF" w:rsidRDefault="005E2D88" w:rsidP="005E2D88">
            <w:pPr>
              <w:spacing w:before="240"/>
              <w:rPr>
                <w:rFonts w:ascii="Arial Narrow" w:hAnsi="Arial Narrow" w:cs="Arial"/>
                <w:b/>
                <w:sz w:val="18"/>
                <w:szCs w:val="18"/>
              </w:rPr>
            </w:pPr>
          </w:p>
        </w:tc>
      </w:tr>
      <w:tr w:rsidR="005E2D88" w:rsidRPr="009228BF" w:rsidTr="005E2D88">
        <w:trPr>
          <w:gridAfter w:val="1"/>
          <w:wAfter w:w="200" w:type="dxa"/>
          <w:cantSplit/>
        </w:trPr>
        <w:tc>
          <w:tcPr>
            <w:tcW w:w="2340" w:type="dxa"/>
            <w:gridSpan w:val="4"/>
          </w:tcPr>
          <w:p w:rsidR="005E2D88" w:rsidRPr="009228BF" w:rsidRDefault="005E2D88" w:rsidP="005E2D88">
            <w:pPr>
              <w:spacing w:before="240"/>
              <w:ind w:right="-2332"/>
              <w:rPr>
                <w:rFonts w:ascii="Arial Narrow" w:hAnsi="Arial Narrow" w:cs="Arial"/>
                <w:sz w:val="18"/>
                <w:szCs w:val="18"/>
              </w:rPr>
            </w:pPr>
            <w:r w:rsidRPr="009228BF">
              <w:rPr>
                <w:rFonts w:ascii="Arial Narrow" w:hAnsi="Arial Narrow" w:cs="Arial"/>
                <w:sz w:val="18"/>
                <w:szCs w:val="18"/>
              </w:rPr>
              <w:t>Ημερομηνία γέννησης</w:t>
            </w:r>
            <w:r w:rsidRPr="009228BF">
              <w:rPr>
                <w:rFonts w:ascii="Arial Narrow" w:hAnsi="Arial Narrow" w:cs="Arial"/>
                <w:sz w:val="18"/>
                <w:szCs w:val="18"/>
                <w:vertAlign w:val="superscript"/>
              </w:rPr>
              <w:t>(2)</w:t>
            </w:r>
            <w:r w:rsidRPr="009228BF">
              <w:rPr>
                <w:rFonts w:ascii="Arial Narrow" w:hAnsi="Arial Narrow" w:cs="Arial"/>
                <w:sz w:val="18"/>
                <w:szCs w:val="18"/>
              </w:rPr>
              <w:t xml:space="preserve">: </w:t>
            </w:r>
          </w:p>
        </w:tc>
        <w:tc>
          <w:tcPr>
            <w:tcW w:w="7260" w:type="dxa"/>
            <w:gridSpan w:val="11"/>
          </w:tcPr>
          <w:p w:rsidR="005E2D88" w:rsidRPr="009228BF" w:rsidRDefault="005E2D88" w:rsidP="005E2D88">
            <w:pPr>
              <w:spacing w:before="240"/>
              <w:ind w:right="-2332"/>
              <w:rPr>
                <w:rFonts w:ascii="Arial Narrow" w:hAnsi="Arial Narrow" w:cs="Arial"/>
                <w:b/>
                <w:sz w:val="18"/>
                <w:szCs w:val="18"/>
              </w:rPr>
            </w:pPr>
          </w:p>
        </w:tc>
      </w:tr>
      <w:tr w:rsidR="005E2D88" w:rsidRPr="009228BF"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9228BF" w:rsidRDefault="005E2D88" w:rsidP="005E2D88">
            <w:pPr>
              <w:spacing w:before="240"/>
              <w:rPr>
                <w:rFonts w:ascii="Arial Narrow" w:hAnsi="Arial Narrow" w:cs="Arial"/>
                <w:b/>
                <w:sz w:val="18"/>
                <w:szCs w:val="18"/>
              </w:rPr>
            </w:pPr>
          </w:p>
        </w:tc>
      </w:tr>
      <w:tr w:rsidR="005E2D88" w:rsidRPr="009228BF" w:rsidTr="005E2D88">
        <w:trPr>
          <w:gridAfter w:val="1"/>
          <w:wAfter w:w="200" w:type="dxa"/>
          <w:cantSplit/>
        </w:trPr>
        <w:tc>
          <w:tcPr>
            <w:tcW w:w="2340" w:type="dxa"/>
            <w:gridSpan w:val="4"/>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Αριθμός Δελτίου Ταυτότητας:</w:t>
            </w:r>
          </w:p>
        </w:tc>
        <w:tc>
          <w:tcPr>
            <w:tcW w:w="3029" w:type="dxa"/>
            <w:gridSpan w:val="3"/>
          </w:tcPr>
          <w:p w:rsidR="005E2D88" w:rsidRPr="009228BF" w:rsidRDefault="005E2D88" w:rsidP="005E2D88">
            <w:pPr>
              <w:spacing w:before="240"/>
              <w:rPr>
                <w:rFonts w:ascii="Arial Narrow" w:hAnsi="Arial Narrow" w:cs="Arial"/>
                <w:b/>
                <w:sz w:val="18"/>
                <w:szCs w:val="18"/>
              </w:rPr>
            </w:pPr>
          </w:p>
        </w:tc>
        <w:tc>
          <w:tcPr>
            <w:tcW w:w="720" w:type="dxa"/>
            <w:gridSpan w:val="2"/>
          </w:tcPr>
          <w:p w:rsidR="005E2D88" w:rsidRPr="009228BF" w:rsidRDefault="005E2D88" w:rsidP="005E2D88">
            <w:pPr>
              <w:spacing w:before="240"/>
              <w:rPr>
                <w:rFonts w:ascii="Arial Narrow" w:hAnsi="Arial Narrow" w:cs="Arial"/>
                <w:sz w:val="18"/>
                <w:szCs w:val="18"/>
              </w:rPr>
            </w:pPr>
            <w:proofErr w:type="spellStart"/>
            <w:r w:rsidRPr="009228BF">
              <w:rPr>
                <w:rFonts w:ascii="Arial Narrow" w:hAnsi="Arial Narrow" w:cs="Arial"/>
                <w:sz w:val="18"/>
                <w:szCs w:val="18"/>
              </w:rPr>
              <w:t>Τηλ</w:t>
            </w:r>
            <w:proofErr w:type="spellEnd"/>
            <w:r w:rsidRPr="009228BF">
              <w:rPr>
                <w:rFonts w:ascii="Arial Narrow" w:hAnsi="Arial Narrow" w:cs="Arial"/>
                <w:sz w:val="18"/>
                <w:szCs w:val="18"/>
              </w:rPr>
              <w:t>:</w:t>
            </w:r>
          </w:p>
        </w:tc>
        <w:tc>
          <w:tcPr>
            <w:tcW w:w="3511" w:type="dxa"/>
            <w:gridSpan w:val="6"/>
          </w:tcPr>
          <w:p w:rsidR="005E2D88" w:rsidRPr="009228BF" w:rsidRDefault="005E2D88" w:rsidP="005E2D88">
            <w:pPr>
              <w:spacing w:before="240"/>
              <w:rPr>
                <w:rFonts w:ascii="Arial Narrow" w:hAnsi="Arial Narrow" w:cs="Arial"/>
                <w:b/>
                <w:sz w:val="18"/>
                <w:szCs w:val="18"/>
              </w:rPr>
            </w:pPr>
          </w:p>
        </w:tc>
      </w:tr>
      <w:tr w:rsidR="005E2D88" w:rsidRPr="009228BF" w:rsidTr="005E2D88">
        <w:trPr>
          <w:gridAfter w:val="1"/>
          <w:wAfter w:w="200" w:type="dxa"/>
          <w:cantSplit/>
        </w:trPr>
        <w:tc>
          <w:tcPr>
            <w:tcW w:w="1589" w:type="dxa"/>
            <w:gridSpan w:val="2"/>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Τόπος Κατοικίας:</w:t>
            </w:r>
          </w:p>
        </w:tc>
        <w:tc>
          <w:tcPr>
            <w:tcW w:w="2700" w:type="dxa"/>
            <w:gridSpan w:val="3"/>
          </w:tcPr>
          <w:p w:rsidR="005E2D88" w:rsidRPr="009228BF" w:rsidRDefault="005E2D88" w:rsidP="005E2D88">
            <w:pPr>
              <w:spacing w:before="240"/>
              <w:rPr>
                <w:rFonts w:ascii="Arial Narrow" w:hAnsi="Arial Narrow" w:cs="Arial"/>
                <w:b/>
                <w:sz w:val="18"/>
                <w:szCs w:val="18"/>
              </w:rPr>
            </w:pPr>
          </w:p>
        </w:tc>
        <w:tc>
          <w:tcPr>
            <w:tcW w:w="720" w:type="dxa"/>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Οδός:</w:t>
            </w:r>
          </w:p>
        </w:tc>
        <w:tc>
          <w:tcPr>
            <w:tcW w:w="2160" w:type="dxa"/>
            <w:gridSpan w:val="5"/>
          </w:tcPr>
          <w:p w:rsidR="005E2D88" w:rsidRPr="009228BF" w:rsidRDefault="005E2D88" w:rsidP="005E2D88">
            <w:pPr>
              <w:spacing w:before="240"/>
              <w:rPr>
                <w:rFonts w:ascii="Arial Narrow" w:hAnsi="Arial Narrow" w:cs="Arial"/>
                <w:b/>
                <w:sz w:val="18"/>
                <w:szCs w:val="18"/>
              </w:rPr>
            </w:pPr>
          </w:p>
        </w:tc>
        <w:tc>
          <w:tcPr>
            <w:tcW w:w="720" w:type="dxa"/>
          </w:tcPr>
          <w:p w:rsidR="005E2D88" w:rsidRPr="009228BF" w:rsidRDefault="005E2D88" w:rsidP="005E2D88">
            <w:pPr>
              <w:spacing w:before="240"/>
              <w:rPr>
                <w:rFonts w:ascii="Arial Narrow" w:hAnsi="Arial Narrow" w:cs="Arial"/>
                <w:sz w:val="18"/>
                <w:szCs w:val="18"/>
              </w:rPr>
            </w:pPr>
            <w:proofErr w:type="spellStart"/>
            <w:r w:rsidRPr="009228BF">
              <w:rPr>
                <w:rFonts w:ascii="Arial Narrow" w:hAnsi="Arial Narrow" w:cs="Arial"/>
                <w:sz w:val="18"/>
                <w:szCs w:val="18"/>
              </w:rPr>
              <w:t>Αριθ</w:t>
            </w:r>
            <w:proofErr w:type="spellEnd"/>
            <w:r w:rsidRPr="009228BF">
              <w:rPr>
                <w:rFonts w:ascii="Arial Narrow" w:hAnsi="Arial Narrow" w:cs="Arial"/>
                <w:sz w:val="18"/>
                <w:szCs w:val="18"/>
              </w:rPr>
              <w:t>:</w:t>
            </w:r>
          </w:p>
        </w:tc>
        <w:tc>
          <w:tcPr>
            <w:tcW w:w="540" w:type="dxa"/>
          </w:tcPr>
          <w:p w:rsidR="005E2D88" w:rsidRPr="009228BF" w:rsidRDefault="005E2D88" w:rsidP="005E2D88">
            <w:pPr>
              <w:spacing w:before="240"/>
              <w:rPr>
                <w:rFonts w:ascii="Arial Narrow" w:hAnsi="Arial Narrow" w:cs="Arial"/>
                <w:b/>
                <w:sz w:val="18"/>
                <w:szCs w:val="18"/>
              </w:rPr>
            </w:pPr>
          </w:p>
        </w:tc>
        <w:tc>
          <w:tcPr>
            <w:tcW w:w="540" w:type="dxa"/>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ΤΚ:</w:t>
            </w:r>
          </w:p>
        </w:tc>
        <w:tc>
          <w:tcPr>
            <w:tcW w:w="631" w:type="dxa"/>
          </w:tcPr>
          <w:p w:rsidR="005E2D88" w:rsidRPr="009228BF" w:rsidRDefault="005E2D88" w:rsidP="005E2D88">
            <w:pPr>
              <w:spacing w:before="240"/>
              <w:rPr>
                <w:rFonts w:ascii="Arial Narrow" w:hAnsi="Arial Narrow" w:cs="Arial"/>
                <w:b/>
                <w:sz w:val="18"/>
                <w:szCs w:val="18"/>
              </w:rPr>
            </w:pPr>
          </w:p>
        </w:tc>
      </w:tr>
      <w:tr w:rsidR="005E2D88" w:rsidRPr="009228BF" w:rsidTr="005E2D88">
        <w:trPr>
          <w:gridAfter w:val="1"/>
          <w:wAfter w:w="200" w:type="dxa"/>
          <w:cantSplit/>
          <w:trHeight w:val="520"/>
        </w:trPr>
        <w:tc>
          <w:tcPr>
            <w:tcW w:w="2247" w:type="dxa"/>
            <w:gridSpan w:val="3"/>
            <w:vAlign w:val="bottom"/>
          </w:tcPr>
          <w:p w:rsidR="005E2D88" w:rsidRPr="009228BF" w:rsidRDefault="005E2D88" w:rsidP="005E2D88">
            <w:pPr>
              <w:spacing w:before="240"/>
              <w:rPr>
                <w:rFonts w:ascii="Arial Narrow" w:hAnsi="Arial Narrow" w:cs="Arial"/>
                <w:sz w:val="18"/>
                <w:szCs w:val="18"/>
              </w:rPr>
            </w:pPr>
            <w:r w:rsidRPr="009228BF">
              <w:rPr>
                <w:rFonts w:ascii="Arial Narrow" w:hAnsi="Arial Narrow" w:cs="Arial"/>
                <w:sz w:val="18"/>
                <w:szCs w:val="18"/>
              </w:rPr>
              <w:t xml:space="preserve">Αρ. </w:t>
            </w:r>
            <w:proofErr w:type="spellStart"/>
            <w:r w:rsidRPr="009228BF">
              <w:rPr>
                <w:rFonts w:ascii="Arial Narrow" w:hAnsi="Arial Narrow" w:cs="Arial"/>
                <w:sz w:val="18"/>
                <w:szCs w:val="18"/>
              </w:rPr>
              <w:t>Τηλεομοιοτύπου</w:t>
            </w:r>
            <w:proofErr w:type="spellEnd"/>
            <w:r w:rsidRPr="009228BF">
              <w:rPr>
                <w:rFonts w:ascii="Arial Narrow" w:hAnsi="Arial Narrow" w:cs="Arial"/>
                <w:sz w:val="18"/>
                <w:szCs w:val="18"/>
              </w:rPr>
              <w:t xml:space="preserve"> (</w:t>
            </w:r>
            <w:r w:rsidRPr="009228BF">
              <w:rPr>
                <w:rFonts w:ascii="Arial Narrow" w:hAnsi="Arial Narrow" w:cs="Arial"/>
                <w:sz w:val="18"/>
                <w:szCs w:val="18"/>
                <w:lang w:val="en-US"/>
              </w:rPr>
              <w:t>Fax</w:t>
            </w:r>
            <w:r w:rsidRPr="009228BF">
              <w:rPr>
                <w:rFonts w:ascii="Arial Narrow" w:hAnsi="Arial Narrow" w:cs="Arial"/>
                <w:sz w:val="18"/>
                <w:szCs w:val="18"/>
              </w:rPr>
              <w:t>):</w:t>
            </w:r>
          </w:p>
        </w:tc>
        <w:tc>
          <w:tcPr>
            <w:tcW w:w="3153" w:type="dxa"/>
            <w:gridSpan w:val="5"/>
            <w:vAlign w:val="bottom"/>
          </w:tcPr>
          <w:p w:rsidR="005E2D88" w:rsidRPr="009228BF" w:rsidRDefault="005E2D88" w:rsidP="005E2D88">
            <w:pPr>
              <w:spacing w:before="240"/>
              <w:rPr>
                <w:rFonts w:ascii="Arial Narrow" w:hAnsi="Arial Narrow" w:cs="Arial"/>
                <w:b/>
                <w:sz w:val="18"/>
                <w:szCs w:val="18"/>
              </w:rPr>
            </w:pPr>
          </w:p>
        </w:tc>
        <w:tc>
          <w:tcPr>
            <w:tcW w:w="1440" w:type="dxa"/>
            <w:gridSpan w:val="2"/>
            <w:vAlign w:val="bottom"/>
          </w:tcPr>
          <w:p w:rsidR="005E2D88" w:rsidRPr="009228BF" w:rsidRDefault="005E2D88" w:rsidP="005E2D88">
            <w:pPr>
              <w:rPr>
                <w:rFonts w:ascii="Arial Narrow" w:hAnsi="Arial Narrow" w:cs="Arial"/>
                <w:sz w:val="18"/>
                <w:szCs w:val="18"/>
              </w:rPr>
            </w:pPr>
            <w:r w:rsidRPr="009228BF">
              <w:rPr>
                <w:rFonts w:ascii="Arial Narrow" w:hAnsi="Arial Narrow" w:cs="Arial"/>
                <w:sz w:val="18"/>
                <w:szCs w:val="18"/>
              </w:rPr>
              <w:t>Δ/νση Ηλεκτρ. Ταχυδρομείου</w:t>
            </w:r>
          </w:p>
          <w:p w:rsidR="005E2D88" w:rsidRPr="009228BF" w:rsidRDefault="005E2D88" w:rsidP="005E2D88">
            <w:pPr>
              <w:rPr>
                <w:rFonts w:ascii="Arial Narrow" w:hAnsi="Arial Narrow" w:cs="Arial"/>
                <w:sz w:val="18"/>
                <w:szCs w:val="18"/>
              </w:rPr>
            </w:pPr>
            <w:r w:rsidRPr="009228BF">
              <w:rPr>
                <w:rFonts w:ascii="Arial Narrow" w:hAnsi="Arial Narrow" w:cs="Arial"/>
                <w:sz w:val="18"/>
                <w:szCs w:val="18"/>
              </w:rPr>
              <w:t>(Ε</w:t>
            </w:r>
            <w:r w:rsidRPr="009228BF">
              <w:rPr>
                <w:rFonts w:ascii="Arial Narrow" w:hAnsi="Arial Narrow" w:cs="Arial"/>
                <w:sz w:val="18"/>
                <w:szCs w:val="18"/>
                <w:lang w:val="en-US"/>
              </w:rPr>
              <w:t>mail</w:t>
            </w:r>
            <w:r w:rsidRPr="009228BF">
              <w:rPr>
                <w:rFonts w:ascii="Arial Narrow" w:hAnsi="Arial Narrow" w:cs="Arial"/>
                <w:sz w:val="18"/>
                <w:szCs w:val="18"/>
              </w:rPr>
              <w:t>):</w:t>
            </w:r>
          </w:p>
        </w:tc>
        <w:tc>
          <w:tcPr>
            <w:tcW w:w="2760" w:type="dxa"/>
            <w:gridSpan w:val="5"/>
            <w:vAlign w:val="bottom"/>
          </w:tcPr>
          <w:p w:rsidR="005E2D88" w:rsidRPr="009228BF" w:rsidRDefault="005E2D88" w:rsidP="005E2D88">
            <w:pPr>
              <w:spacing w:before="240"/>
              <w:rPr>
                <w:rFonts w:ascii="Arial Narrow" w:hAnsi="Arial Narrow" w:cs="Arial"/>
                <w:b/>
                <w:sz w:val="18"/>
                <w:szCs w:val="18"/>
              </w:rPr>
            </w:pPr>
          </w:p>
        </w:tc>
      </w:tr>
      <w:tr w:rsidR="005E2D88" w:rsidRPr="009228BF" w:rsidTr="005E2D88">
        <w:tc>
          <w:tcPr>
            <w:tcW w:w="9800" w:type="dxa"/>
            <w:gridSpan w:val="16"/>
            <w:tcBorders>
              <w:top w:val="nil"/>
              <w:left w:val="nil"/>
              <w:bottom w:val="nil"/>
              <w:right w:val="nil"/>
            </w:tcBorders>
          </w:tcPr>
          <w:p w:rsidR="005E2D88" w:rsidRPr="009228BF" w:rsidRDefault="005E2D88" w:rsidP="005E2D88">
            <w:pPr>
              <w:rPr>
                <w:rFonts w:ascii="Arial Narrow" w:hAnsi="Arial Narrow"/>
                <w:sz w:val="18"/>
                <w:szCs w:val="18"/>
              </w:rPr>
            </w:pPr>
          </w:p>
          <w:p w:rsidR="005E2D88" w:rsidRPr="009228BF" w:rsidRDefault="005E2D88" w:rsidP="005E2D88">
            <w:pPr>
              <w:rPr>
                <w:rFonts w:ascii="Arial Narrow" w:hAnsi="Arial Narrow"/>
                <w:sz w:val="18"/>
                <w:szCs w:val="18"/>
              </w:rPr>
            </w:pPr>
            <w:r w:rsidRPr="009228BF">
              <w:rPr>
                <w:rFonts w:ascii="Arial Narrow" w:hAnsi="Arial Narrow"/>
                <w:sz w:val="18"/>
                <w:szCs w:val="18"/>
              </w:rPr>
              <w:t xml:space="preserve">Με ατομική μου ευθύνη και γνωρίζοντας τις κυρώσεις </w:t>
            </w:r>
            <w:r w:rsidRPr="009228BF">
              <w:rPr>
                <w:rFonts w:ascii="Arial Narrow" w:hAnsi="Arial Narrow"/>
                <w:sz w:val="18"/>
                <w:szCs w:val="18"/>
                <w:vertAlign w:val="superscript"/>
              </w:rPr>
              <w:t>(3)</w:t>
            </w:r>
            <w:r w:rsidRPr="009228BF">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9228BF" w:rsidTr="005E2D88">
        <w:tc>
          <w:tcPr>
            <w:tcW w:w="9800" w:type="dxa"/>
            <w:gridSpan w:val="16"/>
            <w:tcBorders>
              <w:top w:val="nil"/>
              <w:left w:val="nil"/>
              <w:bottom w:val="dashed" w:sz="4" w:space="0" w:color="auto"/>
              <w:right w:val="nil"/>
            </w:tcBorders>
          </w:tcPr>
          <w:p w:rsidR="005E2D88" w:rsidRPr="009228BF" w:rsidRDefault="005E2D88" w:rsidP="005E2D88">
            <w:pPr>
              <w:rPr>
                <w:rFonts w:ascii="Arial Narrow" w:hAnsi="Arial Narrow"/>
                <w:sz w:val="18"/>
                <w:szCs w:val="18"/>
              </w:rPr>
            </w:pPr>
            <w:r w:rsidRPr="009228BF">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9228BF" w:rsidRDefault="005E2D88" w:rsidP="005E2D88">
            <w:pPr>
              <w:rPr>
                <w:rFonts w:ascii="Arial Narrow" w:hAnsi="Arial Narrow"/>
                <w:sz w:val="18"/>
                <w:szCs w:val="18"/>
              </w:rPr>
            </w:pPr>
            <w:r w:rsidRPr="009228BF">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9228BF" w:rsidRDefault="005E2D88" w:rsidP="005E2D88">
            <w:pPr>
              <w:rPr>
                <w:rFonts w:ascii="Arial Narrow" w:hAnsi="Arial Narrow"/>
                <w:sz w:val="18"/>
                <w:szCs w:val="18"/>
              </w:rPr>
            </w:pPr>
            <w:r w:rsidRPr="009228BF">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w:t>
            </w:r>
            <w:r w:rsidRPr="009228BF">
              <w:rPr>
                <w:rFonts w:ascii="Arial Narrow" w:hAnsi="Arial Narrow"/>
                <w:sz w:val="18"/>
                <w:szCs w:val="18"/>
              </w:rPr>
              <w:lastRenderedPageBreak/>
              <w:t xml:space="preserve">31.7.2003, σ. 54), καθώς και όπως ορίζεται στην κείμενη νομοθεσία ή στο εθνικό δίκαιο του οικονομικού φορέα, </w:t>
            </w:r>
          </w:p>
          <w:p w:rsidR="005E2D88" w:rsidRPr="009228BF" w:rsidRDefault="005E2D88" w:rsidP="005E2D88">
            <w:pPr>
              <w:rPr>
                <w:rFonts w:ascii="Arial Narrow" w:hAnsi="Arial Narrow"/>
                <w:sz w:val="18"/>
                <w:szCs w:val="18"/>
              </w:rPr>
            </w:pPr>
            <w:r w:rsidRPr="009228BF">
              <w:rPr>
                <w:rFonts w:ascii="Arial Narrow" w:hAnsi="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9228BF" w:rsidRDefault="005E2D88" w:rsidP="005E2D88">
            <w:pPr>
              <w:rPr>
                <w:rFonts w:ascii="Arial Narrow" w:hAnsi="Arial Narrow"/>
                <w:sz w:val="18"/>
                <w:szCs w:val="18"/>
              </w:rPr>
            </w:pPr>
            <w:r w:rsidRPr="009228BF">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228BF">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228BF">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αποδέχονται ανεπιφύλακτα τους όρους της παρούσας πρόσκλησης,</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9228BF" w:rsidRDefault="005E2D88" w:rsidP="005E2D88">
            <w:pPr>
              <w:rPr>
                <w:rStyle w:val="FontStyle24"/>
                <w:rFonts w:ascii="Arial Narrow" w:hAnsi="Arial Narrow"/>
                <w:sz w:val="18"/>
                <w:szCs w:val="18"/>
              </w:rPr>
            </w:pPr>
            <w:r w:rsidRPr="009228BF">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9228BF" w:rsidRDefault="005E2D88" w:rsidP="005E2D88">
            <w:pPr>
              <w:rPr>
                <w:rFonts w:ascii="Arial Narrow" w:hAnsi="Arial Narrow"/>
                <w:color w:val="000000"/>
                <w:sz w:val="18"/>
                <w:szCs w:val="18"/>
              </w:rPr>
            </w:pPr>
            <w:r w:rsidRPr="009228BF">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9228BF" w:rsidRDefault="005E2D88" w:rsidP="005E2D88">
            <w:pPr>
              <w:rPr>
                <w:rFonts w:ascii="Arial Narrow" w:hAnsi="Arial Narrow"/>
                <w:color w:val="000000"/>
                <w:sz w:val="18"/>
                <w:szCs w:val="18"/>
              </w:rPr>
            </w:pPr>
            <w:r w:rsidRPr="009228BF">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9228BF">
              <w:rPr>
                <w:rFonts w:ascii="Arial Narrow" w:hAnsi="Arial Narrow"/>
                <w:color w:val="000000"/>
                <w:sz w:val="18"/>
                <w:szCs w:val="18"/>
              </w:rPr>
              <w:t xml:space="preserve"> </w:t>
            </w:r>
          </w:p>
          <w:p w:rsidR="005E2D88" w:rsidRPr="009228BF" w:rsidRDefault="005E2D88" w:rsidP="005E2D88">
            <w:pPr>
              <w:rPr>
                <w:rFonts w:ascii="Arial Narrow" w:hAnsi="Arial Narrow"/>
                <w:color w:val="000000"/>
                <w:sz w:val="18"/>
                <w:szCs w:val="18"/>
              </w:rPr>
            </w:pPr>
            <w:r w:rsidRPr="009228BF">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9228BF" w:rsidRDefault="005E2D88" w:rsidP="005E2D88">
            <w:pPr>
              <w:rPr>
                <w:rFonts w:ascii="Arial Narrow" w:eastAsia="Calibri" w:hAnsi="Arial Narrow"/>
                <w:sz w:val="18"/>
                <w:szCs w:val="18"/>
              </w:rPr>
            </w:pPr>
          </w:p>
        </w:tc>
      </w:tr>
    </w:tbl>
    <w:p w:rsidR="005E2D88" w:rsidRPr="009228BF" w:rsidRDefault="005E2D88" w:rsidP="005E2D88">
      <w:pPr>
        <w:rPr>
          <w:rFonts w:ascii="Arial Narrow" w:hAnsi="Arial Narrow"/>
          <w:sz w:val="18"/>
          <w:szCs w:val="18"/>
        </w:rPr>
      </w:pPr>
    </w:p>
    <w:p w:rsidR="005E2D88" w:rsidRPr="009228BF" w:rsidRDefault="005E2D88" w:rsidP="005E2D88">
      <w:pPr>
        <w:pStyle w:val="ab"/>
        <w:ind w:left="0" w:right="484"/>
        <w:jc w:val="right"/>
        <w:rPr>
          <w:rFonts w:ascii="Arial Narrow" w:hAnsi="Arial Narrow"/>
          <w:sz w:val="18"/>
          <w:szCs w:val="18"/>
        </w:rPr>
      </w:pPr>
      <w:r w:rsidRPr="009228BF">
        <w:rPr>
          <w:rFonts w:ascii="Arial Narrow" w:hAnsi="Arial Narrow"/>
          <w:sz w:val="18"/>
          <w:szCs w:val="18"/>
        </w:rPr>
        <w:t>Ημερομηνία:      ……….20……</w:t>
      </w:r>
    </w:p>
    <w:p w:rsidR="005E2D88" w:rsidRPr="009228BF" w:rsidRDefault="005E2D88" w:rsidP="005E2D88">
      <w:pPr>
        <w:pStyle w:val="ab"/>
        <w:ind w:left="0" w:right="484"/>
        <w:jc w:val="right"/>
        <w:rPr>
          <w:rFonts w:ascii="Arial Narrow" w:hAnsi="Arial Narrow"/>
          <w:sz w:val="18"/>
          <w:szCs w:val="18"/>
        </w:rPr>
      </w:pPr>
      <w:r w:rsidRPr="009228BF">
        <w:rPr>
          <w:rFonts w:ascii="Arial Narrow" w:hAnsi="Arial Narrow"/>
          <w:sz w:val="18"/>
          <w:szCs w:val="18"/>
        </w:rPr>
        <w:t>Ο – Η Δηλ.</w:t>
      </w:r>
    </w:p>
    <w:p w:rsidR="005E2D88" w:rsidRPr="009228BF" w:rsidRDefault="005E2D88" w:rsidP="005E2D88">
      <w:pPr>
        <w:pStyle w:val="ab"/>
        <w:ind w:left="0" w:right="484"/>
        <w:jc w:val="right"/>
        <w:rPr>
          <w:rFonts w:ascii="Arial Narrow" w:hAnsi="Arial Narrow"/>
          <w:sz w:val="18"/>
          <w:szCs w:val="18"/>
        </w:rPr>
      </w:pPr>
      <w:r w:rsidRPr="009228BF">
        <w:rPr>
          <w:rFonts w:ascii="Arial Narrow" w:hAnsi="Arial Narrow"/>
          <w:sz w:val="18"/>
          <w:szCs w:val="18"/>
        </w:rPr>
        <w:t>(Υπογραφή)</w:t>
      </w:r>
    </w:p>
    <w:p w:rsidR="005E2D88" w:rsidRPr="009228BF" w:rsidRDefault="005E2D88" w:rsidP="005E2D88">
      <w:pPr>
        <w:pStyle w:val="ab"/>
        <w:spacing w:after="0"/>
        <w:jc w:val="both"/>
        <w:rPr>
          <w:rFonts w:ascii="Arial Narrow" w:hAnsi="Arial Narrow"/>
          <w:sz w:val="18"/>
          <w:szCs w:val="18"/>
        </w:rPr>
      </w:pPr>
      <w:r w:rsidRPr="009228BF">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9228BF" w:rsidRDefault="005E2D88" w:rsidP="005E2D88">
      <w:pPr>
        <w:pStyle w:val="ab"/>
        <w:spacing w:after="0"/>
        <w:jc w:val="both"/>
        <w:rPr>
          <w:rFonts w:ascii="Arial Narrow" w:hAnsi="Arial Narrow"/>
          <w:sz w:val="18"/>
          <w:szCs w:val="18"/>
        </w:rPr>
      </w:pPr>
      <w:r w:rsidRPr="009228BF">
        <w:rPr>
          <w:rFonts w:ascii="Arial Narrow" w:hAnsi="Arial Narrow"/>
          <w:sz w:val="18"/>
          <w:szCs w:val="18"/>
        </w:rPr>
        <w:t xml:space="preserve">(2) Αναγράφεται ολογράφως. </w:t>
      </w:r>
    </w:p>
    <w:p w:rsidR="005E2D88" w:rsidRPr="009228BF" w:rsidRDefault="005E2D88" w:rsidP="005E2D88">
      <w:pPr>
        <w:pStyle w:val="ab"/>
        <w:spacing w:after="0"/>
        <w:jc w:val="both"/>
        <w:rPr>
          <w:rFonts w:ascii="Arial Narrow" w:hAnsi="Arial Narrow"/>
          <w:sz w:val="18"/>
          <w:szCs w:val="18"/>
        </w:rPr>
      </w:pPr>
      <w:r w:rsidRPr="009228BF">
        <w:rPr>
          <w:rFonts w:ascii="Arial Narrow" w:hAnsi="Arial Narrow"/>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w:t>
      </w:r>
      <w:r w:rsidRPr="009228BF">
        <w:rPr>
          <w:rFonts w:ascii="Arial Narrow" w:hAnsi="Arial Narrow"/>
          <w:sz w:val="18"/>
          <w:szCs w:val="18"/>
        </w:rPr>
        <w:lastRenderedPageBreak/>
        <w:t>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801AA6" w:rsidRDefault="005E2D88" w:rsidP="009A09C2">
      <w:pPr>
        <w:pStyle w:val="ab"/>
        <w:spacing w:after="0"/>
        <w:jc w:val="both"/>
        <w:rPr>
          <w:rFonts w:ascii="Arial Narrow" w:hAnsi="Arial Narrow"/>
          <w:sz w:val="18"/>
          <w:szCs w:val="18"/>
        </w:rPr>
      </w:pPr>
      <w:r w:rsidRPr="009228BF">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801AA6"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A1B" w:rsidRDefault="00626A1B" w:rsidP="006C01D4">
      <w:pPr>
        <w:spacing w:after="0" w:line="240" w:lineRule="auto"/>
      </w:pPr>
      <w:r>
        <w:separator/>
      </w:r>
    </w:p>
  </w:endnote>
  <w:endnote w:type="continuationSeparator" w:id="0">
    <w:p w:rsidR="00626A1B" w:rsidRDefault="00626A1B"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1B" w:rsidRDefault="00575054">
    <w:pPr>
      <w:pStyle w:val="Style2"/>
      <w:widowControl/>
      <w:ind w:left="4147"/>
      <w:jc w:val="both"/>
      <w:rPr>
        <w:rStyle w:val="FontStyle48"/>
      </w:rPr>
    </w:pPr>
    <w:r>
      <w:rPr>
        <w:rStyle w:val="FontStyle48"/>
      </w:rPr>
      <w:fldChar w:fldCharType="begin"/>
    </w:r>
    <w:r w:rsidR="00626A1B">
      <w:rPr>
        <w:rStyle w:val="FontStyle48"/>
      </w:rPr>
      <w:instrText>PAGE</w:instrText>
    </w:r>
    <w:r>
      <w:rPr>
        <w:rStyle w:val="FontStyle48"/>
      </w:rPr>
      <w:fldChar w:fldCharType="separate"/>
    </w:r>
    <w:r w:rsidR="004B55D2">
      <w:rPr>
        <w:rStyle w:val="FontStyle48"/>
        <w:noProof/>
      </w:rPr>
      <w:t>4</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A1B" w:rsidRDefault="00626A1B" w:rsidP="006C01D4">
      <w:pPr>
        <w:spacing w:after="0" w:line="240" w:lineRule="auto"/>
      </w:pPr>
      <w:r>
        <w:separator/>
      </w:r>
    </w:p>
  </w:footnote>
  <w:footnote w:type="continuationSeparator" w:id="0">
    <w:p w:rsidR="00626A1B" w:rsidRDefault="00626A1B"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1930C9F"/>
    <w:multiLevelType w:val="multilevel"/>
    <w:tmpl w:val="D59E8EC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
    <w:nsid w:val="01A77FC8"/>
    <w:multiLevelType w:val="multilevel"/>
    <w:tmpl w:val="062638E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5">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824E5E"/>
    <w:multiLevelType w:val="multilevel"/>
    <w:tmpl w:val="430CA758"/>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340" w:hanging="72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080"/>
      </w:pPr>
      <w:rPr>
        <w:rFonts w:hint="default"/>
      </w:rPr>
    </w:lvl>
    <w:lvl w:ilvl="8">
      <w:start w:val="1"/>
      <w:numFmt w:val="decimal"/>
      <w:lvlText w:val="%1.%2.%3.%4.%5.%6.%7.%8.%9"/>
      <w:lvlJc w:val="left"/>
      <w:pPr>
        <w:ind w:left="472" w:hanging="1080"/>
      </w:pPr>
      <w:rPr>
        <w:rFonts w:hint="default"/>
      </w:rPr>
    </w:lvl>
  </w:abstractNum>
  <w:abstractNum w:abstractNumId="7">
    <w:nsid w:val="11F776C7"/>
    <w:multiLevelType w:val="multilevel"/>
    <w:tmpl w:val="0D68A47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1">
    <w:nsid w:val="198000A2"/>
    <w:multiLevelType w:val="multilevel"/>
    <w:tmpl w:val="FCCE027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2">
    <w:nsid w:val="1D155EFB"/>
    <w:multiLevelType w:val="multilevel"/>
    <w:tmpl w:val="2968DA7E"/>
    <w:lvl w:ilvl="0">
      <w:start w:val="1"/>
      <w:numFmt w:val="decimal"/>
      <w:lvlText w:val="1.%1."/>
      <w:lvlJc w:val="left"/>
      <w:pPr>
        <w:ind w:left="284" w:hanging="360"/>
      </w:pPr>
      <w:rPr>
        <w:strike w:val="0"/>
        <w:dstrike w:val="0"/>
        <w:position w:val="0"/>
        <w:sz w:val="18"/>
        <w:szCs w:val="18"/>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13">
    <w:nsid w:val="1D3002AD"/>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22235CB8"/>
    <w:multiLevelType w:val="multilevel"/>
    <w:tmpl w:val="AEBA8628"/>
    <w:lvl w:ilvl="0">
      <w:start w:val="4"/>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1984" w:hanging="36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3968" w:hanging="720"/>
      </w:pPr>
      <w:rPr>
        <w:rFonts w:hint="default"/>
      </w:rPr>
    </w:lvl>
    <w:lvl w:ilvl="5">
      <w:start w:val="1"/>
      <w:numFmt w:val="decimal"/>
      <w:lvlText w:val="%1.%2.%3.%4.%5.%6"/>
      <w:lvlJc w:val="left"/>
      <w:pPr>
        <w:ind w:left="4780" w:hanging="720"/>
      </w:pPr>
      <w:rPr>
        <w:rFonts w:hint="default"/>
      </w:rPr>
    </w:lvl>
    <w:lvl w:ilvl="6">
      <w:start w:val="1"/>
      <w:numFmt w:val="decimal"/>
      <w:lvlText w:val="%1.%2.%3.%4.%5.%6.%7"/>
      <w:lvlJc w:val="left"/>
      <w:pPr>
        <w:ind w:left="5952" w:hanging="1080"/>
      </w:pPr>
      <w:rPr>
        <w:rFonts w:hint="default"/>
      </w:rPr>
    </w:lvl>
    <w:lvl w:ilvl="7">
      <w:start w:val="1"/>
      <w:numFmt w:val="decimal"/>
      <w:lvlText w:val="%1.%2.%3.%4.%5.%6.%7.%8"/>
      <w:lvlJc w:val="left"/>
      <w:pPr>
        <w:ind w:left="6764" w:hanging="1080"/>
      </w:pPr>
      <w:rPr>
        <w:rFonts w:hint="default"/>
      </w:rPr>
    </w:lvl>
    <w:lvl w:ilvl="8">
      <w:start w:val="1"/>
      <w:numFmt w:val="decimal"/>
      <w:lvlText w:val="%1.%2.%3.%4.%5.%6.%7.%8.%9"/>
      <w:lvlJc w:val="left"/>
      <w:pPr>
        <w:ind w:left="7576" w:hanging="1080"/>
      </w:pPr>
      <w:rPr>
        <w:rFonts w:hint="default"/>
      </w:rPr>
    </w:lvl>
  </w:abstractNum>
  <w:abstractNum w:abstractNumId="15">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7">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9">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0">
    <w:nsid w:val="381C5BF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1">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4">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25">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6">
    <w:nsid w:val="4CB86107"/>
    <w:multiLevelType w:val="multilevel"/>
    <w:tmpl w:val="0C9C0FB0"/>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27">
    <w:nsid w:val="4DF441B6"/>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nsid w:val="4E3B034F"/>
    <w:multiLevelType w:val="multilevel"/>
    <w:tmpl w:val="611A907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30">
    <w:nsid w:val="53645A92"/>
    <w:multiLevelType w:val="multilevel"/>
    <w:tmpl w:val="0D68A47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nsid w:val="5A693AE6"/>
    <w:multiLevelType w:val="multilevel"/>
    <w:tmpl w:val="B70866A6"/>
    <w:lvl w:ilvl="0">
      <w:start w:val="1"/>
      <w:numFmt w:val="decimal"/>
      <w:lvlText w:val="%1"/>
      <w:lvlJc w:val="left"/>
      <w:pPr>
        <w:ind w:left="360" w:hanging="360"/>
      </w:pPr>
      <w:rPr>
        <w:rFonts w:hint="default"/>
      </w:rPr>
    </w:lvl>
    <w:lvl w:ilvl="1">
      <w:start w:val="3"/>
      <w:numFmt w:val="decimal"/>
      <w:lvlText w:val="%1.%2"/>
      <w:lvlJc w:val="left"/>
      <w:pPr>
        <w:ind w:left="284"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340" w:hanging="72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080"/>
      </w:pPr>
      <w:rPr>
        <w:rFonts w:hint="default"/>
      </w:rPr>
    </w:lvl>
    <w:lvl w:ilvl="8">
      <w:start w:val="1"/>
      <w:numFmt w:val="decimal"/>
      <w:lvlText w:val="%1.%2.%3.%4.%5.%6.%7.%8.%9"/>
      <w:lvlJc w:val="left"/>
      <w:pPr>
        <w:ind w:left="472" w:hanging="1080"/>
      </w:pPr>
      <w:rPr>
        <w:rFonts w:hint="default"/>
      </w:rPr>
    </w:lvl>
  </w:abstractNum>
  <w:abstractNum w:abstractNumId="32">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3">
    <w:nsid w:val="5EEC53CC"/>
    <w:multiLevelType w:val="multilevel"/>
    <w:tmpl w:val="1D92E84A"/>
    <w:lvl w:ilvl="0">
      <w:start w:val="1"/>
      <w:numFmt w:val="decimal"/>
      <w:lvlText w:val="%1."/>
      <w:lvlJc w:val="left"/>
      <w:pPr>
        <w:ind w:left="360" w:hanging="360"/>
      </w:pPr>
      <w:rPr>
        <w:rFonts w:ascii="Times New Roman" w:hAnsi="Times New Roman" w:cs="Times New Roman" w:hint="default"/>
        <w:b/>
        <w:color w:val="000000"/>
        <w:sz w:val="24"/>
        <w:szCs w:val="24"/>
      </w:rPr>
    </w:lvl>
    <w:lvl w:ilvl="1">
      <w:start w:val="6"/>
      <w:numFmt w:val="decimal"/>
      <w:isLgl/>
      <w:lvlText w:val="%1.%2."/>
      <w:lvlJc w:val="left"/>
      <w:pPr>
        <w:ind w:left="1262" w:hanging="45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156" w:hanging="720"/>
      </w:pPr>
      <w:rPr>
        <w:rFonts w:hint="default"/>
      </w:rPr>
    </w:lvl>
    <w:lvl w:ilvl="4">
      <w:start w:val="1"/>
      <w:numFmt w:val="decimal"/>
      <w:isLgl/>
      <w:lvlText w:val="%1.%2.%3.%4.%5."/>
      <w:lvlJc w:val="left"/>
      <w:pPr>
        <w:ind w:left="4328" w:hanging="1080"/>
      </w:pPr>
      <w:rPr>
        <w:rFonts w:hint="default"/>
      </w:rPr>
    </w:lvl>
    <w:lvl w:ilvl="5">
      <w:start w:val="1"/>
      <w:numFmt w:val="decimal"/>
      <w:isLgl/>
      <w:lvlText w:val="%1.%2.%3.%4.%5.%6."/>
      <w:lvlJc w:val="left"/>
      <w:pPr>
        <w:ind w:left="5140" w:hanging="1080"/>
      </w:pPr>
      <w:rPr>
        <w:rFonts w:hint="default"/>
      </w:rPr>
    </w:lvl>
    <w:lvl w:ilvl="6">
      <w:start w:val="1"/>
      <w:numFmt w:val="decimal"/>
      <w:isLgl/>
      <w:lvlText w:val="%1.%2.%3.%4.%5.%6.%7."/>
      <w:lvlJc w:val="left"/>
      <w:pPr>
        <w:ind w:left="5952" w:hanging="1080"/>
      </w:pPr>
      <w:rPr>
        <w:rFonts w:hint="default"/>
      </w:rPr>
    </w:lvl>
    <w:lvl w:ilvl="7">
      <w:start w:val="1"/>
      <w:numFmt w:val="decimal"/>
      <w:isLgl/>
      <w:lvlText w:val="%1.%2.%3.%4.%5.%6.%7.%8."/>
      <w:lvlJc w:val="left"/>
      <w:pPr>
        <w:ind w:left="7124" w:hanging="1440"/>
      </w:pPr>
      <w:rPr>
        <w:rFonts w:hint="default"/>
      </w:rPr>
    </w:lvl>
    <w:lvl w:ilvl="8">
      <w:start w:val="1"/>
      <w:numFmt w:val="decimal"/>
      <w:isLgl/>
      <w:lvlText w:val="%1.%2.%3.%4.%5.%6.%7.%8.%9."/>
      <w:lvlJc w:val="left"/>
      <w:pPr>
        <w:ind w:left="7936" w:hanging="1440"/>
      </w:pPr>
      <w:rPr>
        <w:rFonts w:hint="default"/>
      </w:rPr>
    </w:lvl>
  </w:abstractNum>
  <w:abstractNum w:abstractNumId="34">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64D755D1"/>
    <w:multiLevelType w:val="multilevel"/>
    <w:tmpl w:val="FCD623F6"/>
    <w:lvl w:ilvl="0">
      <w:start w:val="1"/>
      <w:numFmt w:val="decimal"/>
      <w:lvlText w:val="%1."/>
      <w:lvlJc w:val="left"/>
      <w:pPr>
        <w:ind w:left="567" w:hanging="210"/>
      </w:pPr>
    </w:lvl>
    <w:lvl w:ilvl="1">
      <w:start w:val="1"/>
      <w:numFmt w:val="lowerLetter"/>
      <w:lvlText w:val="%2."/>
      <w:lvlJc w:val="left"/>
      <w:pPr>
        <w:ind w:left="964" w:hanging="210"/>
      </w:pPr>
    </w:lvl>
    <w:lvl w:ilvl="2">
      <w:start w:val="1"/>
      <w:numFmt w:val="lowerRoman"/>
      <w:lvlText w:val="%3."/>
      <w:lvlJc w:val="right"/>
      <w:pPr>
        <w:ind w:left="1361" w:hanging="210"/>
      </w:pPr>
    </w:lvl>
    <w:lvl w:ilvl="3">
      <w:start w:val="1"/>
      <w:numFmt w:val="decimal"/>
      <w:lvlText w:val="%4."/>
      <w:lvlJc w:val="left"/>
      <w:pPr>
        <w:ind w:left="1758" w:hanging="210"/>
      </w:pPr>
    </w:lvl>
    <w:lvl w:ilvl="4">
      <w:start w:val="1"/>
      <w:numFmt w:val="lowerLetter"/>
      <w:lvlText w:val="%5."/>
      <w:lvlJc w:val="left"/>
      <w:pPr>
        <w:ind w:left="2155" w:hanging="210"/>
      </w:pPr>
    </w:lvl>
    <w:lvl w:ilvl="5">
      <w:start w:val="1"/>
      <w:numFmt w:val="lowerRoman"/>
      <w:lvlText w:val="%6."/>
      <w:lvlJc w:val="right"/>
      <w:pPr>
        <w:ind w:left="2552" w:hanging="210"/>
      </w:pPr>
    </w:lvl>
    <w:lvl w:ilvl="6">
      <w:start w:val="1"/>
      <w:numFmt w:val="decimal"/>
      <w:lvlText w:val="%7."/>
      <w:lvlJc w:val="left"/>
      <w:pPr>
        <w:ind w:left="2949" w:hanging="210"/>
      </w:pPr>
    </w:lvl>
    <w:lvl w:ilvl="7">
      <w:start w:val="1"/>
      <w:numFmt w:val="lowerLetter"/>
      <w:lvlText w:val="%8."/>
      <w:lvlJc w:val="left"/>
      <w:pPr>
        <w:ind w:left="3346" w:hanging="210"/>
      </w:pPr>
    </w:lvl>
    <w:lvl w:ilvl="8">
      <w:start w:val="1"/>
      <w:numFmt w:val="lowerRoman"/>
      <w:lvlText w:val="%9."/>
      <w:lvlJc w:val="right"/>
      <w:pPr>
        <w:ind w:left="3743" w:hanging="210"/>
      </w:pPr>
    </w:lvl>
  </w:abstractNum>
  <w:abstractNum w:abstractNumId="36">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7">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8">
    <w:nsid w:val="6C245DAA"/>
    <w:multiLevelType w:val="multilevel"/>
    <w:tmpl w:val="0D68A47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41">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42">
    <w:nsid w:val="78214D89"/>
    <w:multiLevelType w:val="multilevel"/>
    <w:tmpl w:val="2968DA7E"/>
    <w:lvl w:ilvl="0">
      <w:start w:val="1"/>
      <w:numFmt w:val="decimal"/>
      <w:lvlText w:val="1.%1."/>
      <w:lvlJc w:val="left"/>
      <w:pPr>
        <w:ind w:left="284" w:hanging="360"/>
      </w:pPr>
      <w:rPr>
        <w:strike w:val="0"/>
        <w:dstrike w:val="0"/>
        <w:position w:val="0"/>
        <w:sz w:val="18"/>
        <w:szCs w:val="18"/>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43">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5"/>
  </w:num>
  <w:num w:numId="5">
    <w:abstractNumId w:val="37"/>
  </w:num>
  <w:num w:numId="6">
    <w:abstractNumId w:val="4"/>
  </w:num>
  <w:num w:numId="7">
    <w:abstractNumId w:val="29"/>
  </w:num>
  <w:num w:numId="8">
    <w:abstractNumId w:val="43"/>
  </w:num>
  <w:num w:numId="9">
    <w:abstractNumId w:val="33"/>
  </w:num>
  <w:num w:numId="10">
    <w:abstractNumId w:val="34"/>
  </w:num>
  <w:num w:numId="11">
    <w:abstractNumId w:val="39"/>
  </w:num>
  <w:num w:numId="12">
    <w:abstractNumId w:val="17"/>
  </w:num>
  <w:num w:numId="13">
    <w:abstractNumId w:val="8"/>
  </w:num>
  <w:num w:numId="14">
    <w:abstractNumId w:val="16"/>
  </w:num>
  <w:num w:numId="15">
    <w:abstractNumId w:val="24"/>
  </w:num>
  <w:num w:numId="16">
    <w:abstractNumId w:val="10"/>
  </w:num>
  <w:num w:numId="17">
    <w:abstractNumId w:val="22"/>
  </w:num>
  <w:num w:numId="18">
    <w:abstractNumId w:val="25"/>
  </w:num>
  <w:num w:numId="19">
    <w:abstractNumId w:val="40"/>
  </w:num>
  <w:num w:numId="20">
    <w:abstractNumId w:val="41"/>
  </w:num>
  <w:num w:numId="21">
    <w:abstractNumId w:val="44"/>
  </w:num>
  <w:num w:numId="22">
    <w:abstractNumId w:val="18"/>
  </w:num>
  <w:num w:numId="23">
    <w:abstractNumId w:val="36"/>
  </w:num>
  <w:num w:numId="24">
    <w:abstractNumId w:val="19"/>
  </w:num>
  <w:num w:numId="25">
    <w:abstractNumId w:val="23"/>
  </w:num>
  <w:num w:numId="26">
    <w:abstractNumId w:val="15"/>
  </w:num>
  <w:num w:numId="27">
    <w:abstractNumId w:val="9"/>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27"/>
  </w:num>
  <w:num w:numId="35">
    <w:abstractNumId w:val="20"/>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1"/>
  </w:num>
  <w:num w:numId="39">
    <w:abstractNumId w:val="11"/>
  </w:num>
  <w:num w:numId="40">
    <w:abstractNumId w:val="1"/>
  </w:num>
  <w:num w:numId="41">
    <w:abstractNumId w:val="26"/>
  </w:num>
  <w:num w:numId="42">
    <w:abstractNumId w:val="7"/>
  </w:num>
  <w:num w:numId="43">
    <w:abstractNumId w:val="2"/>
  </w:num>
  <w:num w:numId="44">
    <w:abstractNumId w:val="14"/>
  </w:num>
  <w:num w:numId="45">
    <w:abstractNumId w:val="30"/>
  </w:num>
  <w:num w:numId="46">
    <w:abstractNumId w:val="28"/>
  </w:num>
  <w:num w:numId="47">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11352"/>
    <w:rsid w:val="0002028D"/>
    <w:rsid w:val="00030BEE"/>
    <w:rsid w:val="00031649"/>
    <w:rsid w:val="00031C0D"/>
    <w:rsid w:val="000406F7"/>
    <w:rsid w:val="00046E2C"/>
    <w:rsid w:val="00050031"/>
    <w:rsid w:val="000508D8"/>
    <w:rsid w:val="000509B1"/>
    <w:rsid w:val="00074284"/>
    <w:rsid w:val="00081ACD"/>
    <w:rsid w:val="000836DD"/>
    <w:rsid w:val="00085483"/>
    <w:rsid w:val="000956C4"/>
    <w:rsid w:val="000A46C0"/>
    <w:rsid w:val="000D2442"/>
    <w:rsid w:val="000D2779"/>
    <w:rsid w:val="001160F5"/>
    <w:rsid w:val="00116A6D"/>
    <w:rsid w:val="00121354"/>
    <w:rsid w:val="00122C0C"/>
    <w:rsid w:val="00151BE7"/>
    <w:rsid w:val="001715B0"/>
    <w:rsid w:val="001733E2"/>
    <w:rsid w:val="00173E84"/>
    <w:rsid w:val="00194D5F"/>
    <w:rsid w:val="001A21FB"/>
    <w:rsid w:val="001A5855"/>
    <w:rsid w:val="001C0453"/>
    <w:rsid w:val="001C50E3"/>
    <w:rsid w:val="001D35DA"/>
    <w:rsid w:val="001D6E60"/>
    <w:rsid w:val="00204CC2"/>
    <w:rsid w:val="00225443"/>
    <w:rsid w:val="00233DAA"/>
    <w:rsid w:val="00235686"/>
    <w:rsid w:val="002359C2"/>
    <w:rsid w:val="002454B4"/>
    <w:rsid w:val="00246048"/>
    <w:rsid w:val="00264543"/>
    <w:rsid w:val="00277C55"/>
    <w:rsid w:val="002839AE"/>
    <w:rsid w:val="002A78DA"/>
    <w:rsid w:val="002C1941"/>
    <w:rsid w:val="002C786C"/>
    <w:rsid w:val="002E2BB3"/>
    <w:rsid w:val="0031232F"/>
    <w:rsid w:val="00317817"/>
    <w:rsid w:val="00322244"/>
    <w:rsid w:val="0033199F"/>
    <w:rsid w:val="003410B2"/>
    <w:rsid w:val="00344D82"/>
    <w:rsid w:val="00357AF1"/>
    <w:rsid w:val="00366094"/>
    <w:rsid w:val="003C361B"/>
    <w:rsid w:val="003D7234"/>
    <w:rsid w:val="003E4F6C"/>
    <w:rsid w:val="0040738F"/>
    <w:rsid w:val="00411041"/>
    <w:rsid w:val="00416A56"/>
    <w:rsid w:val="0042253E"/>
    <w:rsid w:val="004232C5"/>
    <w:rsid w:val="004312E0"/>
    <w:rsid w:val="004437F3"/>
    <w:rsid w:val="00456D1C"/>
    <w:rsid w:val="0047384E"/>
    <w:rsid w:val="00484368"/>
    <w:rsid w:val="00490A5C"/>
    <w:rsid w:val="00491767"/>
    <w:rsid w:val="004977CA"/>
    <w:rsid w:val="004A1063"/>
    <w:rsid w:val="004A4CAC"/>
    <w:rsid w:val="004B55D2"/>
    <w:rsid w:val="004B7A48"/>
    <w:rsid w:val="004C2D7D"/>
    <w:rsid w:val="004C5850"/>
    <w:rsid w:val="004D6BF5"/>
    <w:rsid w:val="004F12C8"/>
    <w:rsid w:val="004F61E3"/>
    <w:rsid w:val="005061F1"/>
    <w:rsid w:val="005228C6"/>
    <w:rsid w:val="00522DD6"/>
    <w:rsid w:val="005342D9"/>
    <w:rsid w:val="0054640F"/>
    <w:rsid w:val="00546EA3"/>
    <w:rsid w:val="00557E0F"/>
    <w:rsid w:val="0057312F"/>
    <w:rsid w:val="00575054"/>
    <w:rsid w:val="005B2B63"/>
    <w:rsid w:val="005C01A6"/>
    <w:rsid w:val="005C08FE"/>
    <w:rsid w:val="005C25CD"/>
    <w:rsid w:val="005D352C"/>
    <w:rsid w:val="005E1FC5"/>
    <w:rsid w:val="005E2D88"/>
    <w:rsid w:val="005E48AC"/>
    <w:rsid w:val="005F657F"/>
    <w:rsid w:val="0060324A"/>
    <w:rsid w:val="00605579"/>
    <w:rsid w:val="006101F9"/>
    <w:rsid w:val="00615044"/>
    <w:rsid w:val="00615BE3"/>
    <w:rsid w:val="006211B8"/>
    <w:rsid w:val="0062140B"/>
    <w:rsid w:val="00624CE5"/>
    <w:rsid w:val="00626A1B"/>
    <w:rsid w:val="006335C9"/>
    <w:rsid w:val="006461EB"/>
    <w:rsid w:val="006754A6"/>
    <w:rsid w:val="00681FF3"/>
    <w:rsid w:val="00697998"/>
    <w:rsid w:val="006C01D4"/>
    <w:rsid w:val="006D05C0"/>
    <w:rsid w:val="006D260C"/>
    <w:rsid w:val="006D2B2F"/>
    <w:rsid w:val="006E185D"/>
    <w:rsid w:val="00706A6E"/>
    <w:rsid w:val="007163DC"/>
    <w:rsid w:val="00723C49"/>
    <w:rsid w:val="00731DAA"/>
    <w:rsid w:val="007320F3"/>
    <w:rsid w:val="0073391E"/>
    <w:rsid w:val="00733ADD"/>
    <w:rsid w:val="00740064"/>
    <w:rsid w:val="00740719"/>
    <w:rsid w:val="00741D27"/>
    <w:rsid w:val="0074570A"/>
    <w:rsid w:val="007509FE"/>
    <w:rsid w:val="0075340D"/>
    <w:rsid w:val="00753DDF"/>
    <w:rsid w:val="00771063"/>
    <w:rsid w:val="00780484"/>
    <w:rsid w:val="0078347C"/>
    <w:rsid w:val="00790D40"/>
    <w:rsid w:val="007A5482"/>
    <w:rsid w:val="007A6224"/>
    <w:rsid w:val="007B120E"/>
    <w:rsid w:val="007B2C7E"/>
    <w:rsid w:val="007B75FA"/>
    <w:rsid w:val="007C46DA"/>
    <w:rsid w:val="007C79E6"/>
    <w:rsid w:val="007D2BA9"/>
    <w:rsid w:val="007D2DC3"/>
    <w:rsid w:val="007E7189"/>
    <w:rsid w:val="007F34FE"/>
    <w:rsid w:val="00801AA6"/>
    <w:rsid w:val="0080513E"/>
    <w:rsid w:val="00805B7C"/>
    <w:rsid w:val="00805DD6"/>
    <w:rsid w:val="00807004"/>
    <w:rsid w:val="008119C3"/>
    <w:rsid w:val="00820E6F"/>
    <w:rsid w:val="008345E7"/>
    <w:rsid w:val="00841C3C"/>
    <w:rsid w:val="00844FDB"/>
    <w:rsid w:val="00844FE0"/>
    <w:rsid w:val="00856673"/>
    <w:rsid w:val="00866CC6"/>
    <w:rsid w:val="00867CD5"/>
    <w:rsid w:val="00874421"/>
    <w:rsid w:val="00891A1E"/>
    <w:rsid w:val="008A6FF5"/>
    <w:rsid w:val="008B685E"/>
    <w:rsid w:val="008C3530"/>
    <w:rsid w:val="008C4645"/>
    <w:rsid w:val="008D061A"/>
    <w:rsid w:val="008D1726"/>
    <w:rsid w:val="008E1642"/>
    <w:rsid w:val="008F228B"/>
    <w:rsid w:val="009105B3"/>
    <w:rsid w:val="009135FA"/>
    <w:rsid w:val="009228BF"/>
    <w:rsid w:val="0092377B"/>
    <w:rsid w:val="00923A26"/>
    <w:rsid w:val="009320D9"/>
    <w:rsid w:val="009364E5"/>
    <w:rsid w:val="00937614"/>
    <w:rsid w:val="0096440B"/>
    <w:rsid w:val="00983598"/>
    <w:rsid w:val="009A09C2"/>
    <w:rsid w:val="009B486B"/>
    <w:rsid w:val="009D11E4"/>
    <w:rsid w:val="009D6969"/>
    <w:rsid w:val="009D7667"/>
    <w:rsid w:val="009E3954"/>
    <w:rsid w:val="009E4FC2"/>
    <w:rsid w:val="00A040A8"/>
    <w:rsid w:val="00A1435F"/>
    <w:rsid w:val="00A21C85"/>
    <w:rsid w:val="00A24730"/>
    <w:rsid w:val="00A307F5"/>
    <w:rsid w:val="00A379F8"/>
    <w:rsid w:val="00A50176"/>
    <w:rsid w:val="00A51F64"/>
    <w:rsid w:val="00A521E2"/>
    <w:rsid w:val="00A65373"/>
    <w:rsid w:val="00A70113"/>
    <w:rsid w:val="00A84634"/>
    <w:rsid w:val="00A85B4A"/>
    <w:rsid w:val="00A87FCB"/>
    <w:rsid w:val="00A90C5D"/>
    <w:rsid w:val="00AA48D5"/>
    <w:rsid w:val="00AB5876"/>
    <w:rsid w:val="00AC00CF"/>
    <w:rsid w:val="00AD1CF7"/>
    <w:rsid w:val="00AD56A9"/>
    <w:rsid w:val="00AE76BD"/>
    <w:rsid w:val="00AF0F64"/>
    <w:rsid w:val="00B04CAE"/>
    <w:rsid w:val="00B04EEC"/>
    <w:rsid w:val="00B10FFD"/>
    <w:rsid w:val="00B115C6"/>
    <w:rsid w:val="00B164AB"/>
    <w:rsid w:val="00B40755"/>
    <w:rsid w:val="00B46B25"/>
    <w:rsid w:val="00B52E32"/>
    <w:rsid w:val="00B61922"/>
    <w:rsid w:val="00B6357E"/>
    <w:rsid w:val="00B65A7B"/>
    <w:rsid w:val="00BA5B1D"/>
    <w:rsid w:val="00BB3132"/>
    <w:rsid w:val="00BC4DB9"/>
    <w:rsid w:val="00BD3931"/>
    <w:rsid w:val="00C04E4C"/>
    <w:rsid w:val="00C05427"/>
    <w:rsid w:val="00C055F2"/>
    <w:rsid w:val="00C06E94"/>
    <w:rsid w:val="00C14E79"/>
    <w:rsid w:val="00C26641"/>
    <w:rsid w:val="00C31523"/>
    <w:rsid w:val="00C43B03"/>
    <w:rsid w:val="00C45A3E"/>
    <w:rsid w:val="00C55B22"/>
    <w:rsid w:val="00C62BFE"/>
    <w:rsid w:val="00C64208"/>
    <w:rsid w:val="00C70055"/>
    <w:rsid w:val="00C85153"/>
    <w:rsid w:val="00C85B6A"/>
    <w:rsid w:val="00C97506"/>
    <w:rsid w:val="00CA2637"/>
    <w:rsid w:val="00CA282A"/>
    <w:rsid w:val="00CA2CCF"/>
    <w:rsid w:val="00CC4208"/>
    <w:rsid w:val="00CC6C19"/>
    <w:rsid w:val="00CF5459"/>
    <w:rsid w:val="00D010C4"/>
    <w:rsid w:val="00D03311"/>
    <w:rsid w:val="00D13B00"/>
    <w:rsid w:val="00D25E68"/>
    <w:rsid w:val="00D30E8B"/>
    <w:rsid w:val="00D33D40"/>
    <w:rsid w:val="00D57FF0"/>
    <w:rsid w:val="00D75132"/>
    <w:rsid w:val="00DA431D"/>
    <w:rsid w:val="00DA770A"/>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E317C"/>
    <w:rsid w:val="00EE3EE7"/>
    <w:rsid w:val="00EE6A83"/>
    <w:rsid w:val="00EF1430"/>
    <w:rsid w:val="00EF2638"/>
    <w:rsid w:val="00F12B09"/>
    <w:rsid w:val="00F32A42"/>
    <w:rsid w:val="00F5317F"/>
    <w:rsid w:val="00F60296"/>
    <w:rsid w:val="00F6275B"/>
    <w:rsid w:val="00F671AF"/>
    <w:rsid w:val="00F873C7"/>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99"/>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table" w:styleId="ac">
    <w:name w:val="Table Grid"/>
    <w:basedOn w:val="a1"/>
    <w:uiPriority w:val="59"/>
    <w:rsid w:val="0008548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2E82C-F95F-4799-91CF-4B725F6E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9</Pages>
  <Words>2698</Words>
  <Characters>14572</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180</cp:revision>
  <cp:lastPrinted>2025-05-07T08:32:00Z</cp:lastPrinted>
  <dcterms:created xsi:type="dcterms:W3CDTF">2022-01-13T07:45:00Z</dcterms:created>
  <dcterms:modified xsi:type="dcterms:W3CDTF">2025-05-12T11:32:00Z</dcterms:modified>
</cp:coreProperties>
</file>